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A03E747" w14:textId="79880407" w:rsidR="00B45D39" w:rsidRPr="00B306AB" w:rsidRDefault="00B45D39" w:rsidP="00B45D39">
      <w:pPr>
        <w:pStyle w:val="Title"/>
        <w:ind w:left="709"/>
        <w:rPr>
          <w:b/>
          <w:bCs/>
        </w:rPr>
      </w:pPr>
      <w:r w:rsidRPr="00B306AB">
        <w:rPr>
          <w:b/>
          <w:bCs/>
        </w:rPr>
        <w:t>Healthy</w:t>
      </w:r>
      <w:r w:rsidR="00A413C4">
        <w:rPr>
          <w:b/>
          <w:bCs/>
        </w:rPr>
        <w:t xml:space="preserve"> sy</w:t>
      </w:r>
      <w:r w:rsidRPr="00B306AB">
        <w:rPr>
          <w:b/>
          <w:bCs/>
        </w:rPr>
        <w:t xml:space="preserve">stems and </w:t>
      </w:r>
      <w:r w:rsidR="00A413C4">
        <w:rPr>
          <w:b/>
          <w:bCs/>
        </w:rPr>
        <w:t>s</w:t>
      </w:r>
      <w:r w:rsidRPr="00B306AB">
        <w:rPr>
          <w:b/>
          <w:bCs/>
        </w:rPr>
        <w:t>upports</w:t>
      </w:r>
    </w:p>
    <w:p w14:paraId="5C375D3A" w14:textId="75091F55" w:rsidR="00C63EE7" w:rsidRPr="00B45D39" w:rsidRDefault="008B5154" w:rsidP="00B45D39">
      <w:pPr>
        <w:pStyle w:val="Title"/>
        <w:ind w:left="709"/>
      </w:pPr>
      <w:r w:rsidRPr="00B45D39">
        <w:t>Support systems for healthy living</w:t>
      </w:r>
    </w:p>
    <w:p w14:paraId="55F44D1A" w14:textId="10DD75D5" w:rsidR="008B5154" w:rsidRPr="00B45D39" w:rsidRDefault="008B5154" w:rsidP="00B45D39">
      <w:pPr>
        <w:pStyle w:val="BodyText"/>
        <w:ind w:left="709"/>
      </w:pPr>
      <w:r w:rsidRPr="00B45D39">
        <w:t>Good intentions don’t get the job done on their own. We need the people, the systems and the support to turn prevention into real action. It’s not enough to want a health revolution if we’ve got no one and nothing to make it happen. This is our recipe for the systems and supports that make prevention possible in Tasmania.</w:t>
      </w:r>
    </w:p>
    <w:p w14:paraId="778096DD" w14:textId="77777777" w:rsidR="00B45D39" w:rsidRPr="00B45D39" w:rsidRDefault="00B45D39" w:rsidP="00B45D39">
      <w:pPr>
        <w:pStyle w:val="BodyText"/>
        <w:ind w:left="709"/>
      </w:pPr>
    </w:p>
    <w:p w14:paraId="3D11506B" w14:textId="77777777" w:rsidR="00B45D39" w:rsidRPr="00B45D39" w:rsidRDefault="00B45D39" w:rsidP="00B45D39">
      <w:pPr>
        <w:pStyle w:val="Title"/>
        <w:ind w:left="851"/>
      </w:pPr>
      <w:r w:rsidRPr="00B45D39">
        <w:t>Contents</w:t>
      </w:r>
    </w:p>
    <w:p w14:paraId="27DD0D2C" w14:textId="77777777" w:rsidR="00B45D39" w:rsidRPr="00B45D39" w:rsidRDefault="00B45D39" w:rsidP="003E09AC">
      <w:pPr>
        <w:ind w:left="851" w:right="707"/>
      </w:pPr>
    </w:p>
    <w:p w14:paraId="6295712E" w14:textId="7EA5384F" w:rsidR="003E09AC" w:rsidRDefault="00B45D39" w:rsidP="003E09AC">
      <w:pPr>
        <w:pStyle w:val="TOC1"/>
        <w:tabs>
          <w:tab w:val="right" w:leader="dot" w:pos="11482"/>
        </w:tabs>
        <w:ind w:left="851"/>
        <w:rPr>
          <w:rFonts w:asciiTheme="minorHAnsi" w:eastAsiaTheme="minorEastAsia" w:hAnsiTheme="minorHAnsi" w:cstheme="minorBidi"/>
          <w:noProof/>
          <w:kern w:val="2"/>
          <w:sz w:val="24"/>
          <w:szCs w:val="24"/>
          <w:lang w:val="en-AU"/>
          <w14:ligatures w14:val="standardContextual"/>
        </w:rPr>
      </w:pPr>
      <w:r w:rsidRPr="00B45D39">
        <w:rPr>
          <w:lang w:val="en-AU"/>
        </w:rPr>
        <w:fldChar w:fldCharType="begin"/>
      </w:r>
      <w:r w:rsidRPr="00B45D39">
        <w:rPr>
          <w:lang w:val="en-AU"/>
        </w:rPr>
        <w:instrText xml:space="preserve"> TOC \o "1-1" \h \z \u </w:instrText>
      </w:r>
      <w:r w:rsidRPr="00B45D39">
        <w:rPr>
          <w:lang w:val="en-AU"/>
        </w:rPr>
        <w:fldChar w:fldCharType="separate"/>
      </w:r>
      <w:hyperlink w:anchor="_Toc216450829" w:history="1">
        <w:r w:rsidR="003E09AC" w:rsidRPr="00C40A02">
          <w:rPr>
            <w:rStyle w:val="Hyperlink"/>
            <w:noProof/>
          </w:rPr>
          <w:t>How to read this document</w:t>
        </w:r>
        <w:r w:rsidR="003E09AC">
          <w:rPr>
            <w:noProof/>
            <w:webHidden/>
          </w:rPr>
          <w:tab/>
        </w:r>
        <w:r w:rsidR="003E09AC">
          <w:rPr>
            <w:noProof/>
            <w:webHidden/>
          </w:rPr>
          <w:fldChar w:fldCharType="begin"/>
        </w:r>
        <w:r w:rsidR="003E09AC">
          <w:rPr>
            <w:noProof/>
            <w:webHidden/>
          </w:rPr>
          <w:instrText xml:space="preserve"> PAGEREF _Toc216450829 \h </w:instrText>
        </w:r>
        <w:r w:rsidR="003E09AC">
          <w:rPr>
            <w:noProof/>
            <w:webHidden/>
          </w:rPr>
        </w:r>
        <w:r w:rsidR="003E09AC">
          <w:rPr>
            <w:noProof/>
            <w:webHidden/>
          </w:rPr>
          <w:fldChar w:fldCharType="separate"/>
        </w:r>
        <w:r w:rsidR="003E09AC">
          <w:rPr>
            <w:noProof/>
            <w:webHidden/>
          </w:rPr>
          <w:t>1</w:t>
        </w:r>
        <w:r w:rsidR="003E09AC">
          <w:rPr>
            <w:noProof/>
            <w:webHidden/>
          </w:rPr>
          <w:fldChar w:fldCharType="end"/>
        </w:r>
      </w:hyperlink>
    </w:p>
    <w:p w14:paraId="1A23D2AC" w14:textId="0175C819" w:rsidR="003E09AC" w:rsidRDefault="003E09AC" w:rsidP="003E09AC">
      <w:pPr>
        <w:pStyle w:val="TOC1"/>
        <w:tabs>
          <w:tab w:val="right" w:leader="dot" w:pos="11482"/>
        </w:tabs>
        <w:ind w:left="851"/>
        <w:rPr>
          <w:rFonts w:asciiTheme="minorHAnsi" w:eastAsiaTheme="minorEastAsia" w:hAnsiTheme="minorHAnsi" w:cstheme="minorBidi"/>
          <w:noProof/>
          <w:kern w:val="2"/>
          <w:sz w:val="24"/>
          <w:szCs w:val="24"/>
          <w:lang w:val="en-AU"/>
          <w14:ligatures w14:val="standardContextual"/>
        </w:rPr>
      </w:pPr>
      <w:hyperlink w:anchor="_Toc216450830" w:history="1">
        <w:r w:rsidRPr="00C40A02">
          <w:rPr>
            <w:rStyle w:val="Hyperlink"/>
            <w:noProof/>
            <w:lang w:val="en-US"/>
          </w:rPr>
          <w:t>Together, they’re a shared promise about the future we want, and the path we’ll take to get there.</w:t>
        </w:r>
        <w:r>
          <w:rPr>
            <w:noProof/>
            <w:webHidden/>
          </w:rPr>
          <w:tab/>
        </w:r>
        <w:r>
          <w:rPr>
            <w:noProof/>
            <w:webHidden/>
          </w:rPr>
          <w:fldChar w:fldCharType="begin"/>
        </w:r>
        <w:r>
          <w:rPr>
            <w:noProof/>
            <w:webHidden/>
          </w:rPr>
          <w:instrText xml:space="preserve"> PAGEREF _Toc216450830 \h </w:instrText>
        </w:r>
        <w:r>
          <w:rPr>
            <w:noProof/>
            <w:webHidden/>
          </w:rPr>
        </w:r>
        <w:r>
          <w:rPr>
            <w:noProof/>
            <w:webHidden/>
          </w:rPr>
          <w:fldChar w:fldCharType="separate"/>
        </w:r>
        <w:r>
          <w:rPr>
            <w:noProof/>
            <w:webHidden/>
          </w:rPr>
          <w:t>3</w:t>
        </w:r>
        <w:r>
          <w:rPr>
            <w:noProof/>
            <w:webHidden/>
          </w:rPr>
          <w:fldChar w:fldCharType="end"/>
        </w:r>
      </w:hyperlink>
    </w:p>
    <w:p w14:paraId="6B55C59B" w14:textId="481BC22E" w:rsidR="003E09AC" w:rsidRDefault="003E09AC" w:rsidP="003E09AC">
      <w:pPr>
        <w:pStyle w:val="TOC1"/>
        <w:tabs>
          <w:tab w:val="right" w:leader="dot" w:pos="11482"/>
        </w:tabs>
        <w:ind w:left="851"/>
        <w:rPr>
          <w:rFonts w:asciiTheme="minorHAnsi" w:eastAsiaTheme="minorEastAsia" w:hAnsiTheme="minorHAnsi" w:cstheme="minorBidi"/>
          <w:noProof/>
          <w:kern w:val="2"/>
          <w:sz w:val="24"/>
          <w:szCs w:val="24"/>
          <w:lang w:val="en-AU"/>
          <w14:ligatures w14:val="standardContextual"/>
        </w:rPr>
      </w:pPr>
      <w:hyperlink w:anchor="_Toc216450831" w:history="1">
        <w:r w:rsidRPr="00C40A02">
          <w:rPr>
            <w:rStyle w:val="Hyperlink"/>
            <w:noProof/>
          </w:rPr>
          <w:t>Governance and stewardship</w:t>
        </w:r>
        <w:r>
          <w:rPr>
            <w:noProof/>
            <w:webHidden/>
          </w:rPr>
          <w:tab/>
        </w:r>
        <w:r>
          <w:rPr>
            <w:noProof/>
            <w:webHidden/>
          </w:rPr>
          <w:fldChar w:fldCharType="begin"/>
        </w:r>
        <w:r>
          <w:rPr>
            <w:noProof/>
            <w:webHidden/>
          </w:rPr>
          <w:instrText xml:space="preserve"> PAGEREF _Toc216450831 \h </w:instrText>
        </w:r>
        <w:r>
          <w:rPr>
            <w:noProof/>
            <w:webHidden/>
          </w:rPr>
        </w:r>
        <w:r>
          <w:rPr>
            <w:noProof/>
            <w:webHidden/>
          </w:rPr>
          <w:fldChar w:fldCharType="separate"/>
        </w:r>
        <w:r>
          <w:rPr>
            <w:noProof/>
            <w:webHidden/>
          </w:rPr>
          <w:t>4</w:t>
        </w:r>
        <w:r>
          <w:rPr>
            <w:noProof/>
            <w:webHidden/>
          </w:rPr>
          <w:fldChar w:fldCharType="end"/>
        </w:r>
      </w:hyperlink>
    </w:p>
    <w:p w14:paraId="548AC331" w14:textId="1601D408" w:rsidR="003E09AC" w:rsidRDefault="003E09AC" w:rsidP="003E09AC">
      <w:pPr>
        <w:pStyle w:val="TOC1"/>
        <w:tabs>
          <w:tab w:val="right" w:leader="dot" w:pos="11482"/>
        </w:tabs>
        <w:ind w:left="851"/>
        <w:rPr>
          <w:rFonts w:asciiTheme="minorHAnsi" w:eastAsiaTheme="minorEastAsia" w:hAnsiTheme="minorHAnsi" w:cstheme="minorBidi"/>
          <w:noProof/>
          <w:kern w:val="2"/>
          <w:sz w:val="24"/>
          <w:szCs w:val="24"/>
          <w:lang w:val="en-AU"/>
          <w14:ligatures w14:val="standardContextual"/>
        </w:rPr>
      </w:pPr>
      <w:hyperlink w:anchor="_Toc216450832" w:history="1">
        <w:r w:rsidRPr="00C40A02">
          <w:rPr>
            <w:rStyle w:val="Hyperlink"/>
            <w:noProof/>
          </w:rPr>
          <w:t>Funding and resourcing</w:t>
        </w:r>
        <w:r>
          <w:rPr>
            <w:noProof/>
            <w:webHidden/>
          </w:rPr>
          <w:tab/>
        </w:r>
        <w:r>
          <w:rPr>
            <w:noProof/>
            <w:webHidden/>
          </w:rPr>
          <w:fldChar w:fldCharType="begin"/>
        </w:r>
        <w:r>
          <w:rPr>
            <w:noProof/>
            <w:webHidden/>
          </w:rPr>
          <w:instrText xml:space="preserve"> PAGEREF _Toc216450832 \h </w:instrText>
        </w:r>
        <w:r>
          <w:rPr>
            <w:noProof/>
            <w:webHidden/>
          </w:rPr>
        </w:r>
        <w:r>
          <w:rPr>
            <w:noProof/>
            <w:webHidden/>
          </w:rPr>
          <w:fldChar w:fldCharType="separate"/>
        </w:r>
        <w:r>
          <w:rPr>
            <w:noProof/>
            <w:webHidden/>
          </w:rPr>
          <w:t>9</w:t>
        </w:r>
        <w:r>
          <w:rPr>
            <w:noProof/>
            <w:webHidden/>
          </w:rPr>
          <w:fldChar w:fldCharType="end"/>
        </w:r>
      </w:hyperlink>
    </w:p>
    <w:p w14:paraId="6A6F209D" w14:textId="19F0888F" w:rsidR="003E09AC" w:rsidRDefault="003E09AC" w:rsidP="003E09AC">
      <w:pPr>
        <w:pStyle w:val="TOC1"/>
        <w:tabs>
          <w:tab w:val="right" w:leader="dot" w:pos="11482"/>
        </w:tabs>
        <w:ind w:left="851"/>
        <w:rPr>
          <w:rFonts w:asciiTheme="minorHAnsi" w:eastAsiaTheme="minorEastAsia" w:hAnsiTheme="minorHAnsi" w:cstheme="minorBidi"/>
          <w:noProof/>
          <w:kern w:val="2"/>
          <w:sz w:val="24"/>
          <w:szCs w:val="24"/>
          <w:lang w:val="en-AU"/>
          <w14:ligatures w14:val="standardContextual"/>
        </w:rPr>
      </w:pPr>
      <w:hyperlink w:anchor="_Toc216450833" w:history="1">
        <w:r w:rsidRPr="00C40A02">
          <w:rPr>
            <w:rStyle w:val="Hyperlink"/>
            <w:noProof/>
          </w:rPr>
          <w:t>Workforce and capability</w:t>
        </w:r>
        <w:r>
          <w:rPr>
            <w:noProof/>
            <w:webHidden/>
          </w:rPr>
          <w:tab/>
        </w:r>
        <w:r>
          <w:rPr>
            <w:noProof/>
            <w:webHidden/>
          </w:rPr>
          <w:fldChar w:fldCharType="begin"/>
        </w:r>
        <w:r>
          <w:rPr>
            <w:noProof/>
            <w:webHidden/>
          </w:rPr>
          <w:instrText xml:space="preserve"> PAGEREF _Toc216450833 \h </w:instrText>
        </w:r>
        <w:r>
          <w:rPr>
            <w:noProof/>
            <w:webHidden/>
          </w:rPr>
        </w:r>
        <w:r>
          <w:rPr>
            <w:noProof/>
            <w:webHidden/>
          </w:rPr>
          <w:fldChar w:fldCharType="separate"/>
        </w:r>
        <w:r>
          <w:rPr>
            <w:noProof/>
            <w:webHidden/>
          </w:rPr>
          <w:t>14</w:t>
        </w:r>
        <w:r>
          <w:rPr>
            <w:noProof/>
            <w:webHidden/>
          </w:rPr>
          <w:fldChar w:fldCharType="end"/>
        </w:r>
      </w:hyperlink>
    </w:p>
    <w:p w14:paraId="444323DE" w14:textId="7E98D517" w:rsidR="003E09AC" w:rsidRDefault="003E09AC" w:rsidP="003E09AC">
      <w:pPr>
        <w:pStyle w:val="TOC1"/>
        <w:tabs>
          <w:tab w:val="right" w:leader="dot" w:pos="11482"/>
        </w:tabs>
        <w:ind w:left="851"/>
        <w:rPr>
          <w:rFonts w:asciiTheme="minorHAnsi" w:eastAsiaTheme="minorEastAsia" w:hAnsiTheme="minorHAnsi" w:cstheme="minorBidi"/>
          <w:noProof/>
          <w:kern w:val="2"/>
          <w:sz w:val="24"/>
          <w:szCs w:val="24"/>
          <w:lang w:val="en-AU"/>
          <w14:ligatures w14:val="standardContextual"/>
        </w:rPr>
      </w:pPr>
      <w:hyperlink w:anchor="_Toc216450834" w:history="1">
        <w:r w:rsidRPr="00C40A02">
          <w:rPr>
            <w:rStyle w:val="Hyperlink"/>
            <w:noProof/>
          </w:rPr>
          <w:t>Data, intelligence and evaluation</w:t>
        </w:r>
        <w:r>
          <w:rPr>
            <w:noProof/>
            <w:webHidden/>
          </w:rPr>
          <w:tab/>
        </w:r>
        <w:r>
          <w:rPr>
            <w:noProof/>
            <w:webHidden/>
          </w:rPr>
          <w:fldChar w:fldCharType="begin"/>
        </w:r>
        <w:r>
          <w:rPr>
            <w:noProof/>
            <w:webHidden/>
          </w:rPr>
          <w:instrText xml:space="preserve"> PAGEREF _Toc216450834 \h </w:instrText>
        </w:r>
        <w:r>
          <w:rPr>
            <w:noProof/>
            <w:webHidden/>
          </w:rPr>
        </w:r>
        <w:r>
          <w:rPr>
            <w:noProof/>
            <w:webHidden/>
          </w:rPr>
          <w:fldChar w:fldCharType="separate"/>
        </w:r>
        <w:r>
          <w:rPr>
            <w:noProof/>
            <w:webHidden/>
          </w:rPr>
          <w:t>18</w:t>
        </w:r>
        <w:r>
          <w:rPr>
            <w:noProof/>
            <w:webHidden/>
          </w:rPr>
          <w:fldChar w:fldCharType="end"/>
        </w:r>
      </w:hyperlink>
    </w:p>
    <w:p w14:paraId="5EC3C6A6" w14:textId="4EAB9AFF" w:rsidR="003E09AC" w:rsidRDefault="003E09AC" w:rsidP="003E09AC">
      <w:pPr>
        <w:pStyle w:val="TOC1"/>
        <w:tabs>
          <w:tab w:val="right" w:leader="dot" w:pos="11482"/>
        </w:tabs>
        <w:ind w:left="851"/>
        <w:rPr>
          <w:rFonts w:asciiTheme="minorHAnsi" w:eastAsiaTheme="minorEastAsia" w:hAnsiTheme="minorHAnsi" w:cstheme="minorBidi"/>
          <w:noProof/>
          <w:kern w:val="2"/>
          <w:sz w:val="24"/>
          <w:szCs w:val="24"/>
          <w:lang w:val="en-AU"/>
          <w14:ligatures w14:val="standardContextual"/>
        </w:rPr>
      </w:pPr>
      <w:hyperlink w:anchor="_Toc216450835" w:history="1">
        <w:r w:rsidRPr="00C40A02">
          <w:rPr>
            <w:rStyle w:val="Hyperlink"/>
            <w:noProof/>
          </w:rPr>
          <w:t>Research, evidence and innovation</w:t>
        </w:r>
        <w:r>
          <w:rPr>
            <w:noProof/>
            <w:webHidden/>
          </w:rPr>
          <w:tab/>
        </w:r>
        <w:r>
          <w:rPr>
            <w:noProof/>
            <w:webHidden/>
          </w:rPr>
          <w:fldChar w:fldCharType="begin"/>
        </w:r>
        <w:r>
          <w:rPr>
            <w:noProof/>
            <w:webHidden/>
          </w:rPr>
          <w:instrText xml:space="preserve"> PAGEREF _Toc216450835 \h </w:instrText>
        </w:r>
        <w:r>
          <w:rPr>
            <w:noProof/>
            <w:webHidden/>
          </w:rPr>
        </w:r>
        <w:r>
          <w:rPr>
            <w:noProof/>
            <w:webHidden/>
          </w:rPr>
          <w:fldChar w:fldCharType="separate"/>
        </w:r>
        <w:r>
          <w:rPr>
            <w:noProof/>
            <w:webHidden/>
          </w:rPr>
          <w:t>23</w:t>
        </w:r>
        <w:r>
          <w:rPr>
            <w:noProof/>
            <w:webHidden/>
          </w:rPr>
          <w:fldChar w:fldCharType="end"/>
        </w:r>
      </w:hyperlink>
    </w:p>
    <w:p w14:paraId="17A8C7B1" w14:textId="01776B79" w:rsidR="003E09AC" w:rsidRDefault="003E09AC" w:rsidP="003E09AC">
      <w:pPr>
        <w:pStyle w:val="TOC1"/>
        <w:tabs>
          <w:tab w:val="right" w:leader="dot" w:pos="11482"/>
        </w:tabs>
        <w:ind w:left="851"/>
        <w:rPr>
          <w:rFonts w:asciiTheme="minorHAnsi" w:eastAsiaTheme="minorEastAsia" w:hAnsiTheme="minorHAnsi" w:cstheme="minorBidi"/>
          <w:noProof/>
          <w:kern w:val="2"/>
          <w:sz w:val="24"/>
          <w:szCs w:val="24"/>
          <w:lang w:val="en-AU"/>
          <w14:ligatures w14:val="standardContextual"/>
        </w:rPr>
      </w:pPr>
      <w:hyperlink w:anchor="_Toc216450836" w:history="1">
        <w:r w:rsidRPr="00C40A02">
          <w:rPr>
            <w:rStyle w:val="Hyperlink"/>
            <w:noProof/>
          </w:rPr>
          <w:t>Communications and engagement</w:t>
        </w:r>
        <w:r>
          <w:rPr>
            <w:noProof/>
            <w:webHidden/>
          </w:rPr>
          <w:tab/>
        </w:r>
        <w:r>
          <w:rPr>
            <w:noProof/>
            <w:webHidden/>
          </w:rPr>
          <w:fldChar w:fldCharType="begin"/>
        </w:r>
        <w:r>
          <w:rPr>
            <w:noProof/>
            <w:webHidden/>
          </w:rPr>
          <w:instrText xml:space="preserve"> PAGEREF _Toc216450836 \h </w:instrText>
        </w:r>
        <w:r>
          <w:rPr>
            <w:noProof/>
            <w:webHidden/>
          </w:rPr>
        </w:r>
        <w:r>
          <w:rPr>
            <w:noProof/>
            <w:webHidden/>
          </w:rPr>
          <w:fldChar w:fldCharType="separate"/>
        </w:r>
        <w:r>
          <w:rPr>
            <w:noProof/>
            <w:webHidden/>
          </w:rPr>
          <w:t>27</w:t>
        </w:r>
        <w:r>
          <w:rPr>
            <w:noProof/>
            <w:webHidden/>
          </w:rPr>
          <w:fldChar w:fldCharType="end"/>
        </w:r>
      </w:hyperlink>
    </w:p>
    <w:p w14:paraId="41018EAB" w14:textId="31D4EF82" w:rsidR="003E09AC" w:rsidRDefault="003E09AC" w:rsidP="003E09AC">
      <w:pPr>
        <w:pStyle w:val="TOC1"/>
        <w:tabs>
          <w:tab w:val="right" w:leader="dot" w:pos="11482"/>
        </w:tabs>
        <w:ind w:left="851"/>
        <w:rPr>
          <w:rFonts w:asciiTheme="minorHAnsi" w:eastAsiaTheme="minorEastAsia" w:hAnsiTheme="minorHAnsi" w:cstheme="minorBidi"/>
          <w:noProof/>
          <w:kern w:val="2"/>
          <w:sz w:val="24"/>
          <w:szCs w:val="24"/>
          <w:lang w:val="en-AU"/>
          <w14:ligatures w14:val="standardContextual"/>
        </w:rPr>
      </w:pPr>
      <w:hyperlink w:anchor="_Toc216450837" w:history="1">
        <w:r w:rsidRPr="00C40A02">
          <w:rPr>
            <w:rStyle w:val="Hyperlink"/>
            <w:noProof/>
          </w:rPr>
          <w:t>Knowledge sharing and collaboration</w:t>
        </w:r>
        <w:r>
          <w:rPr>
            <w:noProof/>
            <w:webHidden/>
          </w:rPr>
          <w:tab/>
        </w:r>
        <w:r>
          <w:rPr>
            <w:noProof/>
            <w:webHidden/>
          </w:rPr>
          <w:fldChar w:fldCharType="begin"/>
        </w:r>
        <w:r>
          <w:rPr>
            <w:noProof/>
            <w:webHidden/>
          </w:rPr>
          <w:instrText xml:space="preserve"> PAGEREF _Toc216450837 \h </w:instrText>
        </w:r>
        <w:r>
          <w:rPr>
            <w:noProof/>
            <w:webHidden/>
          </w:rPr>
        </w:r>
        <w:r>
          <w:rPr>
            <w:noProof/>
            <w:webHidden/>
          </w:rPr>
          <w:fldChar w:fldCharType="separate"/>
        </w:r>
        <w:r>
          <w:rPr>
            <w:noProof/>
            <w:webHidden/>
          </w:rPr>
          <w:t>32</w:t>
        </w:r>
        <w:r>
          <w:rPr>
            <w:noProof/>
            <w:webHidden/>
          </w:rPr>
          <w:fldChar w:fldCharType="end"/>
        </w:r>
      </w:hyperlink>
    </w:p>
    <w:p w14:paraId="73CB06E4" w14:textId="24E4CCF3" w:rsidR="003E09AC" w:rsidRDefault="003E09AC" w:rsidP="003E09AC">
      <w:pPr>
        <w:pStyle w:val="TOC1"/>
        <w:tabs>
          <w:tab w:val="right" w:leader="dot" w:pos="11482"/>
        </w:tabs>
        <w:ind w:left="851"/>
        <w:rPr>
          <w:rFonts w:asciiTheme="minorHAnsi" w:eastAsiaTheme="minorEastAsia" w:hAnsiTheme="minorHAnsi" w:cstheme="minorBidi"/>
          <w:noProof/>
          <w:kern w:val="2"/>
          <w:sz w:val="24"/>
          <w:szCs w:val="24"/>
          <w:lang w:val="en-AU"/>
          <w14:ligatures w14:val="standardContextual"/>
        </w:rPr>
      </w:pPr>
      <w:hyperlink w:anchor="_Toc216450838" w:history="1">
        <w:r w:rsidRPr="00C40A02">
          <w:rPr>
            <w:rStyle w:val="Hyperlink"/>
            <w:noProof/>
          </w:rPr>
          <w:t>Health technology</w:t>
        </w:r>
        <w:r>
          <w:rPr>
            <w:noProof/>
            <w:webHidden/>
          </w:rPr>
          <w:tab/>
        </w:r>
        <w:r>
          <w:rPr>
            <w:noProof/>
            <w:webHidden/>
          </w:rPr>
          <w:fldChar w:fldCharType="begin"/>
        </w:r>
        <w:r>
          <w:rPr>
            <w:noProof/>
            <w:webHidden/>
          </w:rPr>
          <w:instrText xml:space="preserve"> PAGEREF _Toc216450838 \h </w:instrText>
        </w:r>
        <w:r>
          <w:rPr>
            <w:noProof/>
            <w:webHidden/>
          </w:rPr>
        </w:r>
        <w:r>
          <w:rPr>
            <w:noProof/>
            <w:webHidden/>
          </w:rPr>
          <w:fldChar w:fldCharType="separate"/>
        </w:r>
        <w:r>
          <w:rPr>
            <w:noProof/>
            <w:webHidden/>
          </w:rPr>
          <w:t>36</w:t>
        </w:r>
        <w:r>
          <w:rPr>
            <w:noProof/>
            <w:webHidden/>
          </w:rPr>
          <w:fldChar w:fldCharType="end"/>
        </w:r>
      </w:hyperlink>
    </w:p>
    <w:p w14:paraId="4ED451B0" w14:textId="079DD233" w:rsidR="003E09AC" w:rsidRDefault="003E09AC" w:rsidP="003E09AC">
      <w:pPr>
        <w:pStyle w:val="TOC1"/>
        <w:tabs>
          <w:tab w:val="right" w:leader="dot" w:pos="11482"/>
        </w:tabs>
        <w:ind w:left="851"/>
        <w:rPr>
          <w:rFonts w:asciiTheme="minorHAnsi" w:eastAsiaTheme="minorEastAsia" w:hAnsiTheme="minorHAnsi" w:cstheme="minorBidi"/>
          <w:noProof/>
          <w:kern w:val="2"/>
          <w:sz w:val="24"/>
          <w:szCs w:val="24"/>
          <w:lang w:val="en-AU"/>
          <w14:ligatures w14:val="standardContextual"/>
        </w:rPr>
      </w:pPr>
      <w:hyperlink w:anchor="_Toc216450839" w:history="1">
        <w:r w:rsidRPr="00C40A02">
          <w:rPr>
            <w:rStyle w:val="Hyperlink"/>
            <w:noProof/>
          </w:rPr>
          <w:t>Digital health</w:t>
        </w:r>
        <w:r>
          <w:rPr>
            <w:noProof/>
            <w:webHidden/>
          </w:rPr>
          <w:tab/>
        </w:r>
        <w:r>
          <w:rPr>
            <w:noProof/>
            <w:webHidden/>
          </w:rPr>
          <w:fldChar w:fldCharType="begin"/>
        </w:r>
        <w:r>
          <w:rPr>
            <w:noProof/>
            <w:webHidden/>
          </w:rPr>
          <w:instrText xml:space="preserve"> PAGEREF _Toc216450839 \h </w:instrText>
        </w:r>
        <w:r>
          <w:rPr>
            <w:noProof/>
            <w:webHidden/>
          </w:rPr>
        </w:r>
        <w:r>
          <w:rPr>
            <w:noProof/>
            <w:webHidden/>
          </w:rPr>
          <w:fldChar w:fldCharType="separate"/>
        </w:r>
        <w:r>
          <w:rPr>
            <w:noProof/>
            <w:webHidden/>
          </w:rPr>
          <w:t>39</w:t>
        </w:r>
        <w:r>
          <w:rPr>
            <w:noProof/>
            <w:webHidden/>
          </w:rPr>
          <w:fldChar w:fldCharType="end"/>
        </w:r>
      </w:hyperlink>
    </w:p>
    <w:p w14:paraId="424EA654" w14:textId="0ECA2565" w:rsidR="003E09AC" w:rsidRDefault="003E09AC" w:rsidP="003E09AC">
      <w:pPr>
        <w:pStyle w:val="TOC1"/>
        <w:tabs>
          <w:tab w:val="right" w:leader="dot" w:pos="11482"/>
        </w:tabs>
        <w:ind w:left="851"/>
        <w:rPr>
          <w:rFonts w:asciiTheme="minorHAnsi" w:eastAsiaTheme="minorEastAsia" w:hAnsiTheme="minorHAnsi" w:cstheme="minorBidi"/>
          <w:noProof/>
          <w:kern w:val="2"/>
          <w:sz w:val="24"/>
          <w:szCs w:val="24"/>
          <w:lang w:val="en-AU"/>
          <w14:ligatures w14:val="standardContextual"/>
        </w:rPr>
      </w:pPr>
      <w:hyperlink w:anchor="_Toc216450840" w:history="1">
        <w:r w:rsidRPr="00C40A02">
          <w:rPr>
            <w:rStyle w:val="Hyperlink"/>
            <w:noProof/>
          </w:rPr>
          <w:t>Emergency readiness and community resilience</w:t>
        </w:r>
        <w:r>
          <w:rPr>
            <w:noProof/>
            <w:webHidden/>
          </w:rPr>
          <w:tab/>
        </w:r>
        <w:r>
          <w:rPr>
            <w:noProof/>
            <w:webHidden/>
          </w:rPr>
          <w:fldChar w:fldCharType="begin"/>
        </w:r>
        <w:r>
          <w:rPr>
            <w:noProof/>
            <w:webHidden/>
          </w:rPr>
          <w:instrText xml:space="preserve"> PAGEREF _Toc216450840 \h </w:instrText>
        </w:r>
        <w:r>
          <w:rPr>
            <w:noProof/>
            <w:webHidden/>
          </w:rPr>
        </w:r>
        <w:r>
          <w:rPr>
            <w:noProof/>
            <w:webHidden/>
          </w:rPr>
          <w:fldChar w:fldCharType="separate"/>
        </w:r>
        <w:r>
          <w:rPr>
            <w:noProof/>
            <w:webHidden/>
          </w:rPr>
          <w:t>43</w:t>
        </w:r>
        <w:r>
          <w:rPr>
            <w:noProof/>
            <w:webHidden/>
          </w:rPr>
          <w:fldChar w:fldCharType="end"/>
        </w:r>
      </w:hyperlink>
    </w:p>
    <w:p w14:paraId="17347155" w14:textId="5E4FB2BD" w:rsidR="00B45D39" w:rsidRDefault="00B45D39" w:rsidP="003E09AC">
      <w:pPr>
        <w:pStyle w:val="TOC1"/>
        <w:tabs>
          <w:tab w:val="right" w:leader="dot" w:pos="11482"/>
        </w:tabs>
        <w:ind w:left="851"/>
        <w:rPr>
          <w:lang w:val="en-AU"/>
        </w:rPr>
      </w:pPr>
      <w:r w:rsidRPr="00B45D39">
        <w:rPr>
          <w:lang w:val="en-AU"/>
        </w:rPr>
        <w:fldChar w:fldCharType="end"/>
      </w:r>
      <w:bookmarkStart w:id="0" w:name="_Toc216366897"/>
    </w:p>
    <w:bookmarkEnd w:id="0"/>
    <w:p w14:paraId="6912D431" w14:textId="6B27E42B" w:rsidR="003E09AC" w:rsidRDefault="003E09AC">
      <w:pPr>
        <w:rPr>
          <w:sz w:val="40"/>
          <w:szCs w:val="40"/>
          <w:lang w:val="en-AU"/>
        </w:rPr>
      </w:pPr>
      <w:r>
        <w:br w:type="page"/>
      </w:r>
    </w:p>
    <w:p w14:paraId="0EC61DFE" w14:textId="77777777" w:rsidR="00E1331A" w:rsidRPr="00556B6E" w:rsidRDefault="00E1331A" w:rsidP="00E1331A">
      <w:pPr>
        <w:pStyle w:val="Heading1"/>
        <w:ind w:right="566"/>
      </w:pPr>
      <w:bookmarkStart w:id="1" w:name="_Toc216450829"/>
      <w:r w:rsidRPr="00556B6E">
        <w:lastRenderedPageBreak/>
        <w:t>How to read this document</w:t>
      </w:r>
      <w:bookmarkEnd w:id="1"/>
    </w:p>
    <w:p w14:paraId="617945C7" w14:textId="77777777" w:rsidR="00E1331A" w:rsidRPr="00556B6E" w:rsidRDefault="00E1331A" w:rsidP="00E1331A">
      <w:pPr>
        <w:pStyle w:val="BodyText"/>
        <w:ind w:right="566"/>
      </w:pPr>
      <w:r w:rsidRPr="00556B6E">
        <w:t>This Strategy can look big at first. It helps to know how it’s set up. Think of it like a cookbook for a healthier Tasmania.</w:t>
      </w:r>
    </w:p>
    <w:p w14:paraId="0476DF74" w14:textId="77777777" w:rsidR="00E1331A" w:rsidRPr="00556B6E" w:rsidRDefault="00E1331A" w:rsidP="00E1331A">
      <w:pPr>
        <w:pStyle w:val="Heading4"/>
        <w:ind w:right="566"/>
        <w:rPr>
          <w:b/>
          <w:bCs/>
          <w:color w:val="auto"/>
        </w:rPr>
      </w:pPr>
      <w:r w:rsidRPr="00556B6E">
        <w:rPr>
          <w:b/>
          <w:bCs/>
          <w:color w:val="auto"/>
        </w:rPr>
        <w:t>The five pillars: the big recipes</w:t>
      </w:r>
    </w:p>
    <w:p w14:paraId="5F6717CA" w14:textId="77777777" w:rsidR="00E1331A" w:rsidRPr="00556B6E" w:rsidRDefault="00E1331A" w:rsidP="00E1331A">
      <w:pPr>
        <w:pStyle w:val="BodyText"/>
        <w:ind w:right="566"/>
      </w:pPr>
      <w:r w:rsidRPr="00556B6E">
        <w:t xml:space="preserve">The Strategy is built around five </w:t>
      </w:r>
      <w:r w:rsidRPr="00556B6E">
        <w:rPr>
          <w:b/>
          <w:bCs/>
        </w:rPr>
        <w:t>pillars</w:t>
      </w:r>
      <w:r w:rsidRPr="00556B6E">
        <w:t xml:space="preserve">. This document is </w:t>
      </w:r>
      <w:r w:rsidRPr="00556B6E">
        <w:rPr>
          <w:b/>
          <w:bCs/>
        </w:rPr>
        <w:t>one</w:t>
      </w:r>
      <w:r w:rsidRPr="00556B6E">
        <w:t xml:space="preserve"> of those five pillars.</w:t>
      </w:r>
    </w:p>
    <w:p w14:paraId="1108987F" w14:textId="77777777" w:rsidR="00E1331A" w:rsidRPr="00556B6E" w:rsidRDefault="00E1331A" w:rsidP="00E1331A">
      <w:pPr>
        <w:pStyle w:val="BodyText"/>
        <w:ind w:right="566"/>
      </w:pPr>
      <w:r w:rsidRPr="00556B6E">
        <w:t>You can think of each Pillar as a mixing bowl that holds the main ingredients that shape our health. A recipe only works if all the parts come together, ingredients, timing and method.</w:t>
      </w:r>
    </w:p>
    <w:p w14:paraId="11CEFA22" w14:textId="77777777" w:rsidR="00E1331A" w:rsidRPr="00556B6E" w:rsidRDefault="00E1331A" w:rsidP="00E1331A">
      <w:pPr>
        <w:pStyle w:val="BodyText"/>
        <w:ind w:right="566"/>
      </w:pPr>
      <w:r w:rsidRPr="00556B6E">
        <w:t>No pillar is more important than another. They work together to support people’s health and wellbeing.</w:t>
      </w:r>
    </w:p>
    <w:p w14:paraId="4C5EB475" w14:textId="77777777" w:rsidR="00E1331A" w:rsidRPr="00556B6E" w:rsidRDefault="00E1331A" w:rsidP="00E1331A">
      <w:pPr>
        <w:pStyle w:val="Heading4"/>
        <w:ind w:right="566"/>
        <w:rPr>
          <w:b/>
          <w:bCs/>
          <w:color w:val="auto"/>
        </w:rPr>
      </w:pPr>
      <w:r w:rsidRPr="00556B6E">
        <w:rPr>
          <w:b/>
          <w:bCs/>
          <w:color w:val="auto"/>
        </w:rPr>
        <w:t>Sub-pillars: the ingredients</w:t>
      </w:r>
    </w:p>
    <w:p w14:paraId="683DB8A1" w14:textId="77777777" w:rsidR="00E1331A" w:rsidRPr="00556B6E" w:rsidRDefault="00E1331A" w:rsidP="00E1331A">
      <w:pPr>
        <w:pStyle w:val="BodyText"/>
        <w:ind w:right="566"/>
      </w:pPr>
      <w:r w:rsidRPr="00556B6E">
        <w:t xml:space="preserve">Each Pillar is broken into </w:t>
      </w:r>
      <w:r w:rsidRPr="00556B6E">
        <w:rPr>
          <w:b/>
          <w:bCs/>
        </w:rPr>
        <w:t>sub-pillars</w:t>
      </w:r>
      <w:r w:rsidRPr="00556B6E">
        <w:t xml:space="preserve">. If the pillar is the recipe, the sub-pillars are the </w:t>
      </w:r>
      <w:r w:rsidRPr="00556B6E">
        <w:rPr>
          <w:b/>
          <w:bCs/>
        </w:rPr>
        <w:t>ingredients</w:t>
      </w:r>
      <w:r w:rsidRPr="00556B6E">
        <w:t>.</w:t>
      </w:r>
    </w:p>
    <w:p w14:paraId="22E0E74F" w14:textId="77777777" w:rsidR="00E1331A" w:rsidRPr="00556B6E" w:rsidRDefault="00E1331A" w:rsidP="00E1331A">
      <w:pPr>
        <w:pStyle w:val="BodyText"/>
        <w:ind w:right="566"/>
      </w:pPr>
      <w:r w:rsidRPr="00556B6E">
        <w:t>Each sub-pillar is one “bit of life” in Tasmania that affects our health.</w:t>
      </w:r>
    </w:p>
    <w:p w14:paraId="29168DFA" w14:textId="77777777" w:rsidR="00E1331A" w:rsidRPr="00556B6E" w:rsidRDefault="00E1331A" w:rsidP="00E1331A">
      <w:pPr>
        <w:pStyle w:val="BodyText"/>
        <w:ind w:right="566"/>
      </w:pPr>
      <w:r w:rsidRPr="00556B6E">
        <w:t>We don’t have to do everything at once. Like cooking, you add ingredients in the right order. But you don’t leave out the important ones. All the ingredients matter – they are added over time.</w:t>
      </w:r>
    </w:p>
    <w:p w14:paraId="61518636" w14:textId="77777777" w:rsidR="00E1331A" w:rsidRPr="00556B6E" w:rsidRDefault="00E1331A" w:rsidP="00E1331A">
      <w:pPr>
        <w:pStyle w:val="Heading4"/>
        <w:ind w:right="566"/>
        <w:rPr>
          <w:color w:val="auto"/>
        </w:rPr>
      </w:pPr>
      <w:r w:rsidRPr="00556B6E">
        <w:rPr>
          <w:color w:val="auto"/>
        </w:rPr>
        <w:t>Inside each sub-pillar: how it’s laid out</w:t>
      </w:r>
    </w:p>
    <w:p w14:paraId="0F96B005" w14:textId="77777777" w:rsidR="00E1331A" w:rsidRPr="00556B6E" w:rsidRDefault="00E1331A" w:rsidP="00E1331A">
      <w:pPr>
        <w:pStyle w:val="BodyText"/>
        <w:ind w:right="566"/>
      </w:pPr>
      <w:r w:rsidRPr="00556B6E">
        <w:t>Each sub-pillar follows the same simple pattern, so it’s easy to read:</w:t>
      </w:r>
    </w:p>
    <w:p w14:paraId="22EB6099" w14:textId="77777777" w:rsidR="00E1331A" w:rsidRPr="00556B6E" w:rsidRDefault="00E1331A" w:rsidP="00E1331A">
      <w:pPr>
        <w:pStyle w:val="ListParagraph"/>
        <w:ind w:left="567" w:right="566" w:firstLine="0"/>
      </w:pPr>
      <w:r w:rsidRPr="00556B6E">
        <w:t xml:space="preserve">First, it explains what the </w:t>
      </w:r>
      <w:r w:rsidRPr="00556B6E">
        <w:rPr>
          <w:b/>
          <w:bCs/>
        </w:rPr>
        <w:t>topic</w:t>
      </w:r>
      <w:r w:rsidRPr="00556B6E">
        <w:t xml:space="preserve"> is.</w:t>
      </w:r>
    </w:p>
    <w:p w14:paraId="3AE58A93" w14:textId="77777777" w:rsidR="00E1331A" w:rsidRPr="00556B6E" w:rsidRDefault="00E1331A" w:rsidP="00E1331A">
      <w:pPr>
        <w:pStyle w:val="ListParagraph"/>
        <w:ind w:left="567" w:right="566" w:firstLine="0"/>
      </w:pPr>
      <w:r w:rsidRPr="00556B6E">
        <w:t xml:space="preserve">Then it outlines </w:t>
      </w:r>
      <w:r w:rsidRPr="00556B6E">
        <w:rPr>
          <w:b/>
          <w:bCs/>
        </w:rPr>
        <w:t>scale</w:t>
      </w:r>
      <w:r w:rsidRPr="00556B6E">
        <w:t>, how many of us it affects, or how often it happens.</w:t>
      </w:r>
    </w:p>
    <w:p w14:paraId="1301FDB3" w14:textId="77777777" w:rsidR="00E1331A" w:rsidRPr="00556B6E" w:rsidRDefault="00E1331A" w:rsidP="00E1331A">
      <w:pPr>
        <w:pStyle w:val="ListParagraph"/>
        <w:ind w:left="567" w:right="566" w:firstLine="0"/>
      </w:pPr>
      <w:r w:rsidRPr="00556B6E">
        <w:t xml:space="preserve">Then it explains </w:t>
      </w:r>
      <w:r w:rsidRPr="00556B6E">
        <w:rPr>
          <w:b/>
          <w:bCs/>
        </w:rPr>
        <w:t>impact</w:t>
      </w:r>
      <w:r w:rsidRPr="00556B6E">
        <w:t>, how it affects our health.</w:t>
      </w:r>
    </w:p>
    <w:p w14:paraId="4E6E7CC4" w14:textId="77777777" w:rsidR="00E1331A" w:rsidRPr="00556B6E" w:rsidRDefault="00E1331A" w:rsidP="00E1331A">
      <w:pPr>
        <w:pStyle w:val="ListParagraph"/>
        <w:ind w:left="567" w:right="566" w:firstLine="0"/>
      </w:pPr>
      <w:r w:rsidRPr="00556B6E">
        <w:t xml:space="preserve">Next, it shows how </w:t>
      </w:r>
      <w:r w:rsidRPr="00556B6E">
        <w:rPr>
          <w:b/>
        </w:rPr>
        <w:t>money talks</w:t>
      </w:r>
      <w:r w:rsidRPr="00556B6E">
        <w:t>, what it’s costing  what we could save by acting.</w:t>
      </w:r>
    </w:p>
    <w:p w14:paraId="7FB542A4" w14:textId="77777777" w:rsidR="00E1331A" w:rsidRPr="00556B6E" w:rsidRDefault="00E1331A" w:rsidP="00E1331A">
      <w:pPr>
        <w:pStyle w:val="ListParagraph"/>
        <w:ind w:left="567" w:right="566" w:firstLine="0"/>
      </w:pPr>
      <w:r w:rsidRPr="00556B6E">
        <w:t xml:space="preserve">Then you’ll see the </w:t>
      </w:r>
      <w:r w:rsidRPr="00556B6E">
        <w:rPr>
          <w:b/>
          <w:bCs/>
        </w:rPr>
        <w:t>goal</w:t>
      </w:r>
      <w:r w:rsidRPr="00556B6E">
        <w:rPr>
          <w:b/>
        </w:rPr>
        <w:t>,</w:t>
      </w:r>
      <w:r w:rsidRPr="00556B6E">
        <w:t xml:space="preserve"> what we are aiming for.</w:t>
      </w:r>
    </w:p>
    <w:p w14:paraId="67CA8CCE" w14:textId="77777777" w:rsidR="00E1331A" w:rsidRPr="00556B6E" w:rsidRDefault="00E1331A" w:rsidP="00E1331A">
      <w:pPr>
        <w:pStyle w:val="ListParagraph"/>
        <w:ind w:left="567" w:right="566" w:firstLine="0"/>
      </w:pPr>
      <w:r w:rsidRPr="00556B6E">
        <w:t xml:space="preserve">Finally, you’ll see a set of </w:t>
      </w:r>
      <w:r w:rsidRPr="00556B6E">
        <w:rPr>
          <w:b/>
          <w:bCs/>
        </w:rPr>
        <w:t>statements</w:t>
      </w:r>
      <w:r w:rsidRPr="00556B6E">
        <w:t>, our ways of working to make it happen.</w:t>
      </w:r>
    </w:p>
    <w:p w14:paraId="6088A528" w14:textId="77777777" w:rsidR="00E1331A" w:rsidRPr="00556B6E" w:rsidRDefault="00E1331A" w:rsidP="00E1331A">
      <w:pPr>
        <w:pStyle w:val="Heading4"/>
        <w:ind w:right="566"/>
        <w:rPr>
          <w:b/>
          <w:bCs/>
          <w:color w:val="auto"/>
        </w:rPr>
      </w:pPr>
      <w:r w:rsidRPr="00556B6E">
        <w:rPr>
          <w:b/>
          <w:bCs/>
          <w:color w:val="auto"/>
        </w:rPr>
        <w:t>The goal: the Tasmania we want</w:t>
      </w:r>
    </w:p>
    <w:p w14:paraId="7534E611" w14:textId="77777777" w:rsidR="00E1331A" w:rsidRPr="00556B6E" w:rsidRDefault="00E1331A" w:rsidP="00E1331A">
      <w:pPr>
        <w:pStyle w:val="BodyText"/>
        <w:ind w:right="566"/>
      </w:pPr>
      <w:r w:rsidRPr="00556B6E">
        <w:t xml:space="preserve">Inside every sub-pillar is a </w:t>
      </w:r>
      <w:r w:rsidRPr="00556B6E">
        <w:rPr>
          <w:b/>
          <w:bCs/>
        </w:rPr>
        <w:t>goal</w:t>
      </w:r>
      <w:r w:rsidRPr="00556B6E">
        <w:t>.  A goal is like a smaller vision - a statement that describes the kind of Tasmania we want in that part of life. It’s the dream we’re heading toward.</w:t>
      </w:r>
    </w:p>
    <w:p w14:paraId="096B01A8" w14:textId="77777777" w:rsidR="00E1331A" w:rsidRPr="00556B6E" w:rsidRDefault="00E1331A" w:rsidP="00E1331A">
      <w:pPr>
        <w:pStyle w:val="BodyText"/>
        <w:ind w:right="566"/>
      </w:pPr>
      <w:r w:rsidRPr="00556B6E">
        <w:t>It’s not a to-do list. It paints a picture of what life looks and feels like when prevention is working well.</w:t>
      </w:r>
    </w:p>
    <w:p w14:paraId="692B37A9" w14:textId="77777777" w:rsidR="00E1331A" w:rsidRPr="00556B6E" w:rsidRDefault="00E1331A" w:rsidP="00E1331A">
      <w:pPr>
        <w:pStyle w:val="BodyText"/>
        <w:ind w:right="566"/>
      </w:pPr>
      <w:r w:rsidRPr="00556B6E">
        <w:t>Each goal sits inside its own sub-pillar so it’s clear: what part of life it belongs to, and who needs to help make it real.</w:t>
      </w:r>
    </w:p>
    <w:p w14:paraId="3A033FFD" w14:textId="77777777" w:rsidR="00E1331A" w:rsidRPr="00556B6E" w:rsidRDefault="00E1331A" w:rsidP="00E1331A">
      <w:pPr>
        <w:pStyle w:val="Heading4"/>
        <w:ind w:right="566"/>
        <w:rPr>
          <w:b/>
          <w:bCs/>
          <w:color w:val="auto"/>
        </w:rPr>
      </w:pPr>
      <w:r w:rsidRPr="00556B6E">
        <w:rPr>
          <w:b/>
          <w:bCs/>
          <w:color w:val="auto"/>
        </w:rPr>
        <w:t>Our promise: ways to make it happen</w:t>
      </w:r>
    </w:p>
    <w:p w14:paraId="29BA8E79" w14:textId="77777777" w:rsidR="00E1331A" w:rsidRPr="00556B6E" w:rsidRDefault="00E1331A" w:rsidP="00E1331A">
      <w:pPr>
        <w:pStyle w:val="BodyText"/>
        <w:ind w:right="566"/>
      </w:pPr>
      <w:r w:rsidRPr="00556B6E">
        <w:t xml:space="preserve">After the goal, you’ll see a set of </w:t>
      </w:r>
      <w:r w:rsidRPr="00556B6E">
        <w:rPr>
          <w:b/>
        </w:rPr>
        <w:t>statements</w:t>
      </w:r>
      <w:r w:rsidRPr="00556B6E">
        <w:t xml:space="preserve"> about how we will work towards making the goal real. </w:t>
      </w:r>
    </w:p>
    <w:p w14:paraId="74F88F52" w14:textId="77777777" w:rsidR="00E1331A" w:rsidRPr="00556B6E" w:rsidRDefault="00E1331A" w:rsidP="00E1331A">
      <w:pPr>
        <w:pStyle w:val="BodyText"/>
        <w:ind w:right="566"/>
      </w:pPr>
      <w:r w:rsidRPr="00556B6E">
        <w:t>They describe the values and ways of working we are choosing to stand by together across the state. They set direction and show the shared intent we are making to each other about how we will approach this work.</w:t>
      </w:r>
    </w:p>
    <w:p w14:paraId="7E9F350C" w14:textId="77777777" w:rsidR="00E1331A" w:rsidRPr="00556B6E" w:rsidRDefault="00E1331A" w:rsidP="00E1331A">
      <w:pPr>
        <w:pStyle w:val="BodyText"/>
        <w:ind w:right="566"/>
      </w:pPr>
      <w:r w:rsidRPr="00556B6E">
        <w:t xml:space="preserve">They don’t include all the fine detail of exactly how we’ll do it – that will come in the action plans. </w:t>
      </w:r>
    </w:p>
    <w:p w14:paraId="3CC2FBBB" w14:textId="77777777" w:rsidR="00E1331A" w:rsidRPr="00556B6E" w:rsidRDefault="00E1331A" w:rsidP="00E1331A">
      <w:pPr>
        <w:pStyle w:val="Heading4"/>
        <w:ind w:right="566"/>
        <w:rPr>
          <w:color w:val="auto"/>
        </w:rPr>
      </w:pPr>
      <w:r w:rsidRPr="00556B6E">
        <w:rPr>
          <w:color w:val="auto"/>
        </w:rPr>
        <w:t>The action plans: the follow-through</w:t>
      </w:r>
    </w:p>
    <w:p w14:paraId="1F3FFDD7" w14:textId="77777777" w:rsidR="00E1331A" w:rsidRPr="00556B6E" w:rsidRDefault="00E1331A" w:rsidP="00E1331A">
      <w:pPr>
        <w:pStyle w:val="BodyText"/>
        <w:ind w:right="566"/>
      </w:pPr>
      <w:r w:rsidRPr="00556B6E">
        <w:t>The Action Plans are where the detail lives. They show: what will be done, when it will happen, who is responsible.</w:t>
      </w:r>
    </w:p>
    <w:p w14:paraId="74F9F0D4" w14:textId="77777777" w:rsidR="00E1331A" w:rsidRPr="00556B6E" w:rsidRDefault="00E1331A" w:rsidP="00E1331A">
      <w:pPr>
        <w:pStyle w:val="BodyText"/>
        <w:ind w:right="566"/>
      </w:pPr>
      <w:r w:rsidRPr="00556B6E">
        <w:t xml:space="preserve">Each Action Plan runs for four years. The Strategy looks ahead 20 years. The Action Plans help us take it one solid step at a time. </w:t>
      </w:r>
    </w:p>
    <w:p w14:paraId="3398D90C" w14:textId="77777777" w:rsidR="00E1331A" w:rsidRPr="00556B6E" w:rsidRDefault="00E1331A" w:rsidP="00E1331A">
      <w:pPr>
        <w:pStyle w:val="BodyText"/>
        <w:ind w:right="566"/>
      </w:pPr>
      <w:r w:rsidRPr="00556B6E">
        <w:t>Each plan starts by asking: “What did Tasmanians tell us matters most right now?”</w:t>
      </w:r>
    </w:p>
    <w:p w14:paraId="09CB67B8" w14:textId="77777777" w:rsidR="00E1331A" w:rsidRPr="00556B6E" w:rsidRDefault="00E1331A" w:rsidP="00E1331A">
      <w:pPr>
        <w:pStyle w:val="Heading4"/>
        <w:ind w:right="566"/>
        <w:rPr>
          <w:color w:val="auto"/>
        </w:rPr>
      </w:pPr>
      <w:r w:rsidRPr="00556B6E">
        <w:rPr>
          <w:color w:val="auto"/>
        </w:rPr>
        <w:t>Why it’s set up this way</w:t>
      </w:r>
    </w:p>
    <w:p w14:paraId="5B56C6D3" w14:textId="77777777" w:rsidR="00E1331A" w:rsidRPr="00556B6E" w:rsidRDefault="00E1331A" w:rsidP="00E1331A">
      <w:pPr>
        <w:pStyle w:val="BodyText"/>
        <w:ind w:right="566"/>
      </w:pPr>
      <w:r w:rsidRPr="00556B6E">
        <w:t>Life changes. What matters most today won’t always be the same.</w:t>
      </w:r>
    </w:p>
    <w:p w14:paraId="2B166359" w14:textId="77777777" w:rsidR="00E1331A" w:rsidRPr="00556B6E" w:rsidRDefault="00E1331A" w:rsidP="00E1331A">
      <w:pPr>
        <w:pStyle w:val="BodyText"/>
        <w:ind w:right="566"/>
      </w:pPr>
      <w:r w:rsidRPr="00556B6E">
        <w:t>New problems will appear. Some old ones will ease. Different things will need attention.</w:t>
      </w:r>
    </w:p>
    <w:p w14:paraId="14EE06E1" w14:textId="77777777" w:rsidR="00E1331A" w:rsidRPr="00556B6E" w:rsidRDefault="00E1331A" w:rsidP="00E1331A">
      <w:pPr>
        <w:pStyle w:val="BodyText"/>
        <w:ind w:right="566"/>
      </w:pPr>
      <w:r w:rsidRPr="00556B6E">
        <w:t>The Strategy keeps the whole picture in view. Nothing important is left out.</w:t>
      </w:r>
    </w:p>
    <w:p w14:paraId="0A8AAC66" w14:textId="77777777" w:rsidR="00E1331A" w:rsidRPr="00556B6E" w:rsidRDefault="00E1331A" w:rsidP="00E1331A">
      <w:pPr>
        <w:pStyle w:val="BodyText"/>
        <w:ind w:right="566"/>
      </w:pPr>
      <w:r w:rsidRPr="00556B6E">
        <w:t>The Action Plans help us choose what to focus on right now, based on what Tasmanians are experiencing and asking for at the time.</w:t>
      </w:r>
    </w:p>
    <w:p w14:paraId="0504838C" w14:textId="77777777" w:rsidR="00E1331A" w:rsidRPr="00A10FEC" w:rsidRDefault="00E1331A" w:rsidP="00E1331A">
      <w:pPr>
        <w:pStyle w:val="Heading1"/>
        <w:spacing w:before="120" w:after="0"/>
        <w:ind w:right="566"/>
        <w:rPr>
          <w:sz w:val="22"/>
          <w:szCs w:val="22"/>
          <w:lang w:val="en-US"/>
        </w:rPr>
      </w:pPr>
      <w:bookmarkStart w:id="2" w:name="_Toc216450830"/>
      <w:r w:rsidRPr="00A10FEC">
        <w:rPr>
          <w:sz w:val="22"/>
          <w:szCs w:val="22"/>
          <w:lang w:val="en-US"/>
        </w:rPr>
        <w:t>Together, they’re a shared promise about the future we want, and the path we’ll take to get there.</w:t>
      </w:r>
      <w:bookmarkEnd w:id="2"/>
    </w:p>
    <w:p w14:paraId="0237A8FF" w14:textId="77777777" w:rsidR="001D3E64" w:rsidRPr="00B45D39" w:rsidRDefault="001D3E64" w:rsidP="00B45D39">
      <w:pPr>
        <w:pStyle w:val="BodyText"/>
        <w:ind w:right="566"/>
      </w:pPr>
    </w:p>
    <w:p w14:paraId="1E3802A0" w14:textId="5C8A564E" w:rsidR="004E1898" w:rsidRPr="00B45D39" w:rsidRDefault="004E1898" w:rsidP="001D3E64">
      <w:pPr>
        <w:pStyle w:val="Heading1"/>
        <w:spacing w:before="120" w:after="0"/>
        <w:ind w:right="566"/>
      </w:pPr>
      <w:bookmarkStart w:id="3" w:name="_Toc216366898"/>
      <w:bookmarkStart w:id="4" w:name="_Toc216450831"/>
      <w:r w:rsidRPr="00B45D39">
        <w:t>Governance and stewardship</w:t>
      </w:r>
      <w:bookmarkEnd w:id="3"/>
      <w:bookmarkEnd w:id="4"/>
      <w:r w:rsidRPr="00B45D39">
        <w:t xml:space="preserve"> </w:t>
      </w:r>
    </w:p>
    <w:p w14:paraId="65C9857F" w14:textId="77777777" w:rsidR="004E1898" w:rsidRPr="00B45D39" w:rsidRDefault="004E1898" w:rsidP="00B45D39">
      <w:pPr>
        <w:pStyle w:val="Heading2"/>
        <w:ind w:left="709"/>
      </w:pPr>
      <w:bookmarkStart w:id="5" w:name="_mq4crtabanx5" w:colFirst="0" w:colLast="0"/>
      <w:bookmarkEnd w:id="5"/>
      <w:r w:rsidRPr="00B45D39">
        <w:t>The rules of the share house</w:t>
      </w:r>
    </w:p>
    <w:p w14:paraId="7F133D03" w14:textId="77777777" w:rsidR="004E1898" w:rsidRPr="00B45D39" w:rsidRDefault="004E1898" w:rsidP="00B45D39">
      <w:pPr>
        <w:pStyle w:val="BodyText"/>
        <w:keepNext/>
        <w:keepLines/>
        <w:ind w:left="709"/>
      </w:pPr>
      <w:r w:rsidRPr="00B45D39">
        <w:t>Good intentions are easy. Doing them together is the hard bit. It’s like trying to carry a couch with friends and halfway down the stairs everyone realises they’re lifting in different directions. Someone goes left. Someone goes right. Someone is mostly trying not to lose a toe. The idea was good. The doing was not.</w:t>
      </w:r>
    </w:p>
    <w:p w14:paraId="2018A12A" w14:textId="68455735" w:rsidR="004E1898" w:rsidRPr="00B45D39" w:rsidRDefault="004E1898" w:rsidP="00B45D39">
      <w:pPr>
        <w:pStyle w:val="BodyText"/>
        <w:keepNext/>
        <w:keepLines/>
        <w:ind w:left="709"/>
      </w:pPr>
      <w:r w:rsidRPr="00B45D39">
        <w:t>Governance is the part that helps us move together. In plain speak, it’s how we decide what to do, who does what and how we check it’s working. It’s the behind the scenes organising that keeps someone calling the turns, someone watching the corners and someone making sure no one gets squashed. It’s the bit that stops the couch landing on someone and keeps the job heading in the same direction.</w:t>
      </w:r>
    </w:p>
    <w:p w14:paraId="6BEB9282" w14:textId="77777777" w:rsidR="004E1898" w:rsidRPr="00B45D39" w:rsidRDefault="004E1898" w:rsidP="00B45D39">
      <w:pPr>
        <w:pStyle w:val="Heading2"/>
        <w:ind w:left="709"/>
      </w:pPr>
      <w:bookmarkStart w:id="6" w:name="_ijpli6nb4usd" w:colFirst="0" w:colLast="0"/>
      <w:bookmarkEnd w:id="6"/>
      <w:r w:rsidRPr="00B45D39">
        <w:t>From chaos to care</w:t>
      </w:r>
    </w:p>
    <w:p w14:paraId="476085A7" w14:textId="77777777" w:rsidR="004E1898" w:rsidRPr="00B45D39" w:rsidRDefault="004E1898" w:rsidP="00B45D39">
      <w:pPr>
        <w:pStyle w:val="BodyText"/>
        <w:keepNext/>
        <w:keepLines/>
        <w:ind w:left="709"/>
      </w:pPr>
      <w:r w:rsidRPr="00B45D39">
        <w:t xml:space="preserve">Countries with strong, transparent health governance see better health, fairer societies and stronger economies. </w:t>
      </w:r>
    </w:p>
    <w:p w14:paraId="5CF43E65" w14:textId="77777777" w:rsidR="004E1898" w:rsidRPr="00B45D39" w:rsidRDefault="004E1898" w:rsidP="00B45D39">
      <w:pPr>
        <w:pStyle w:val="BodyText"/>
        <w:keepNext/>
        <w:keepLines/>
        <w:ind w:left="709"/>
      </w:pPr>
      <w:r w:rsidRPr="00B45D39">
        <w:t xml:space="preserve">It is more than just rules. It is about having a clear direction, bringing people with you, setting the right laws and being honest about how things are going. When this system is strong, decisions line up, investments work together, and progress lasts long after the next election. </w:t>
      </w:r>
    </w:p>
    <w:p w14:paraId="210A83A8" w14:textId="77777777" w:rsidR="004E1898" w:rsidRPr="00B45D39" w:rsidRDefault="004E1898" w:rsidP="00B45D39">
      <w:pPr>
        <w:pStyle w:val="BodyText"/>
        <w:keepNext/>
        <w:keepLines/>
        <w:ind w:left="709"/>
      </w:pPr>
      <w:r w:rsidRPr="00B45D39">
        <w:t>When the system is weak? Effort gets wasted: programs overlap, resources disappear, and the people who need the most help often miss out. Families end up paying more from their own pockets and health outcomes stall.</w:t>
      </w:r>
    </w:p>
    <w:p w14:paraId="2B698B24" w14:textId="77777777" w:rsidR="004E1898" w:rsidRPr="00B45D39" w:rsidRDefault="004E1898" w:rsidP="00B45D39">
      <w:pPr>
        <w:pStyle w:val="BodyText"/>
        <w:keepNext/>
        <w:keepLines/>
        <w:ind w:left="709"/>
      </w:pPr>
      <w:r w:rsidRPr="00B45D39">
        <w:t>And it literally saves lives. Studies show that when governance improves, fewer young children die. The biggest gains come from simple things like being open about decisions and making sure leaders are held to account.</w:t>
      </w:r>
    </w:p>
    <w:p w14:paraId="0B0BA605" w14:textId="77777777" w:rsidR="004E1898" w:rsidRPr="00B45D39" w:rsidRDefault="004E1898" w:rsidP="00B45D39">
      <w:pPr>
        <w:pStyle w:val="BodyText"/>
        <w:keepNext/>
        <w:keepLines/>
        <w:ind w:left="709"/>
      </w:pPr>
      <w:r w:rsidRPr="00B45D39">
        <w:t>Countries with stronger governance also tend to have happier citizens, better public services and more trust in their institutions. That trust is powerful. When people trust the system, they follow advice and policy actually works.</w:t>
      </w:r>
    </w:p>
    <w:p w14:paraId="51CD73DC" w14:textId="3E43BE1C" w:rsidR="1084EE3B" w:rsidRPr="00B45D39" w:rsidRDefault="004E1898" w:rsidP="001D3E64">
      <w:pPr>
        <w:pStyle w:val="BodyText"/>
        <w:keepNext/>
        <w:keepLines/>
        <w:ind w:left="709"/>
      </w:pPr>
      <w:r w:rsidRPr="00B45D39">
        <w:t>Good governance is one of the strongest tools a health system can have. It helps everyone get care, protects families from big out of pocket costs, keeps services fair and makes every dollar work harder. It also keeps the system steady in a crisis and gives government the backbone to use evidence and work well with communities and partners.</w:t>
      </w:r>
    </w:p>
    <w:p w14:paraId="0CDA3644" w14:textId="77777777" w:rsidR="004E1898" w:rsidRPr="00B45D39" w:rsidRDefault="004E1898" w:rsidP="00B45D39">
      <w:pPr>
        <w:pStyle w:val="Heading2"/>
        <w:ind w:left="709"/>
      </w:pPr>
      <w:r w:rsidRPr="00B45D39">
        <w:t>Money talks</w:t>
      </w:r>
    </w:p>
    <w:p w14:paraId="2A609882" w14:textId="77777777" w:rsidR="004E1898" w:rsidRPr="00B45D39" w:rsidRDefault="004E1898" w:rsidP="00B45D39">
      <w:pPr>
        <w:pStyle w:val="BodyText"/>
        <w:keepNext/>
        <w:keepLines/>
        <w:ind w:left="709"/>
      </w:pPr>
      <w:r w:rsidRPr="00B45D39">
        <w:t>Governance is one of those words that sounds boring, but it matters for money more than most of us think. A lot of us shrug it off as paperwork or red tape. The truth is it saves money when we do it properly. It keeps things fair, stops waste and helps every public dollar go further. It also gives the whole economy a lift. When things are run well, everyone benefits.</w:t>
      </w:r>
    </w:p>
    <w:p w14:paraId="56C789D8" w14:textId="77777777" w:rsidR="004E1898" w:rsidRPr="00B45D39" w:rsidRDefault="004E1898" w:rsidP="00B45D39">
      <w:pPr>
        <w:pStyle w:val="BodyText"/>
        <w:keepNext/>
        <w:keepLines/>
        <w:ind w:left="709"/>
      </w:pPr>
      <w:r w:rsidRPr="00B45D39">
        <w:t>You can see it around the world. Countries that are well run tend to grow faster and have better living standards. Places with strong, fair and well run institutions see higher GDP growth and better outcomes for their people. When regulation is clear, fair and reliable, economies grow more quickly. It doesn’t matter if it’s a rich country or one still developing. Good systems help people thrive.</w:t>
      </w:r>
    </w:p>
    <w:p w14:paraId="3FFFFC69" w14:textId="77777777" w:rsidR="004E1898" w:rsidRPr="00B45D39" w:rsidRDefault="004E1898" w:rsidP="00B45D39">
      <w:pPr>
        <w:pStyle w:val="BodyText"/>
        <w:keepNext/>
        <w:keepLines/>
        <w:ind w:left="709"/>
      </w:pPr>
      <w:r w:rsidRPr="00B45D39">
        <w:t>Health is the same story. How a health system is run matters just as much as how much money goes into it. A global study of 144 countries found that when governance gets better, health spending works better too. Clear leadership, fairness and accountability all help money go further. For every 1% improvement in governance, high income countries saw almost a 1% lift in how effectively their public health dollars were used. In other words, good governance is a health factor in its own right.</w:t>
      </w:r>
    </w:p>
    <w:p w14:paraId="5A8312EC" w14:textId="47C8703D" w:rsidR="004E1898" w:rsidRPr="00B45D39" w:rsidRDefault="004E1898" w:rsidP="00B45D39">
      <w:pPr>
        <w:pStyle w:val="BodyText"/>
        <w:keepNext/>
        <w:keepLines/>
        <w:ind w:left="709"/>
      </w:pPr>
      <w:r w:rsidRPr="00B45D39">
        <w:t xml:space="preserve">And it gets better. Research shows that when governance is solid, every health dollar works harder. In countries with strong governance, a 1% rise in health spending delivered almost a 4% boost in overall health and wellbeing. </w:t>
      </w:r>
    </w:p>
    <w:p w14:paraId="7179CC36" w14:textId="3AD248C2" w:rsidR="004E1898" w:rsidRPr="00B45D39" w:rsidRDefault="004E1898" w:rsidP="00B45D39">
      <w:pPr>
        <w:pStyle w:val="BodyText"/>
        <w:keepNext/>
        <w:keepLines/>
        <w:ind w:left="709"/>
      </w:pPr>
      <w:r w:rsidRPr="00B45D39">
        <w:t xml:space="preserve">When systems lean too much on </w:t>
      </w:r>
      <w:r w:rsidR="00962020" w:rsidRPr="00B45D39">
        <w:t>out-of-pocket</w:t>
      </w:r>
      <w:r w:rsidRPr="00B45D39">
        <w:t xml:space="preserve"> costs or profit driven care, people miss out and outcomes drop. In those cases, a 1% rise in health spending actually pushed overall progress backwards by almost 0.7%.</w:t>
      </w:r>
    </w:p>
    <w:p w14:paraId="689C23B5" w14:textId="77777777" w:rsidR="004E1898" w:rsidRPr="00B45D39" w:rsidRDefault="004E1898" w:rsidP="00B45D39">
      <w:pPr>
        <w:pStyle w:val="BodyText"/>
        <w:keepNext/>
        <w:keepLines/>
        <w:ind w:left="709"/>
      </w:pPr>
      <w:r w:rsidRPr="00B45D39">
        <w:t>Poor planning is expensive. The infrastructure world shows this clearly. When big projects aren’t planned or managed well, countries can lose up to 30% of the value they were expecting. Almost a third of the benefit just evaporates because the system wasn’t good enough.</w:t>
      </w:r>
    </w:p>
    <w:p w14:paraId="4912CCC4" w14:textId="1CBCC873" w:rsidR="004E1898" w:rsidRPr="00B45D39" w:rsidRDefault="004E1898" w:rsidP="00B45D39">
      <w:pPr>
        <w:pStyle w:val="BodyText"/>
        <w:keepNext/>
        <w:keepLines/>
        <w:ind w:left="709"/>
      </w:pPr>
      <w:r w:rsidRPr="00B45D39">
        <w:t>Countries with good planning, clear checks and steady oversight get about twice the growth boost from their infrastructure spending compared with those that don’t. It’s a good reminder that when the basics are done well, the same dollar stretches a long way.</w:t>
      </w:r>
    </w:p>
    <w:p w14:paraId="71465843" w14:textId="67580684" w:rsidR="004E1898" w:rsidRPr="00B45D39" w:rsidRDefault="004E1898" w:rsidP="00B45D39">
      <w:pPr>
        <w:pStyle w:val="BodyText"/>
        <w:keepNext/>
        <w:keepLines/>
        <w:ind w:left="709"/>
      </w:pPr>
      <w:r w:rsidRPr="00B45D39">
        <w:t>And when people get a real say in the decisions that affect their lives, the payoff is huge. Community involvement makes government smarter and stretches every dollar further. For every $1 put into community development, over $2 of social and economic value are created. That means stronger communities, better services and solutions that actually fit what people need.</w:t>
      </w:r>
    </w:p>
    <w:p w14:paraId="32B4F31C" w14:textId="77777777" w:rsidR="004E1898" w:rsidRPr="00B45D39" w:rsidRDefault="004E1898" w:rsidP="00B45D39">
      <w:pPr>
        <w:pStyle w:val="Heading2"/>
        <w:ind w:left="709"/>
      </w:pPr>
      <w:bookmarkStart w:id="7" w:name="_vrba821fofmc" w:colFirst="0" w:colLast="0"/>
      <w:bookmarkEnd w:id="7"/>
      <w:r w:rsidRPr="00B45D39">
        <w:t>The Tasmania we want</w:t>
      </w:r>
    </w:p>
    <w:p w14:paraId="62DF3AE2" w14:textId="77777777" w:rsidR="004E1898" w:rsidRPr="00B45D39" w:rsidRDefault="004E1898" w:rsidP="00B45D39">
      <w:pPr>
        <w:pStyle w:val="BodyText"/>
        <w:keepNext/>
        <w:keepLines/>
        <w:ind w:left="709"/>
      </w:pPr>
      <w:r w:rsidRPr="00B45D39">
        <w:t>Tasmania is a place where our system is open, fair and well run, so every decision works for people and every dollar works harder for all of us. Our voices guide the system, and we invest in good planning, strong coordination and fair regulation that keep everything reliable and built to last.</w:t>
      </w:r>
    </w:p>
    <w:p w14:paraId="28E2D568" w14:textId="77777777" w:rsidR="004E1898" w:rsidRPr="00B45D39" w:rsidRDefault="004E1898" w:rsidP="00B45D39">
      <w:pPr>
        <w:pStyle w:val="Heading2"/>
        <w:ind w:left="709"/>
      </w:pPr>
      <w:bookmarkStart w:id="8" w:name="_pywb0f9plx5f" w:colFirst="0" w:colLast="0"/>
      <w:bookmarkEnd w:id="8"/>
      <w:r w:rsidRPr="00B45D39">
        <w:t>How we will make it happen</w:t>
      </w:r>
    </w:p>
    <w:p w14:paraId="2121C070" w14:textId="77777777" w:rsidR="004E1898" w:rsidRPr="00B45D39" w:rsidRDefault="004E1898" w:rsidP="00B45D39">
      <w:pPr>
        <w:pStyle w:val="Heading4"/>
        <w:ind w:left="709"/>
        <w:rPr>
          <w:b/>
          <w:bCs/>
          <w:color w:val="auto"/>
        </w:rPr>
      </w:pPr>
      <w:r w:rsidRPr="00B45D39">
        <w:rPr>
          <w:color w:val="auto"/>
        </w:rPr>
        <w:t>Clear direction and shared purpose</w:t>
      </w:r>
    </w:p>
    <w:p w14:paraId="26E0515F" w14:textId="77777777" w:rsidR="004E1898" w:rsidRPr="00B45D39" w:rsidRDefault="004E1898" w:rsidP="00B45D39">
      <w:pPr>
        <w:pStyle w:val="BodyText"/>
        <w:keepNext/>
        <w:keepLines/>
        <w:ind w:left="709"/>
      </w:pPr>
      <w:r w:rsidRPr="00B45D39">
        <w:t>We’ll set a clear, long-term direction for prevention so people understand where we’re heading and why it matters. We’ll keep that direction steady and focused on what helps people most.</w:t>
      </w:r>
    </w:p>
    <w:p w14:paraId="069E6456" w14:textId="77777777" w:rsidR="004E1898" w:rsidRPr="00B45D39" w:rsidRDefault="004E1898" w:rsidP="00B45D39">
      <w:pPr>
        <w:pStyle w:val="Heading4"/>
        <w:ind w:left="709"/>
        <w:rPr>
          <w:b/>
          <w:bCs/>
          <w:color w:val="auto"/>
        </w:rPr>
      </w:pPr>
      <w:r w:rsidRPr="00B45D39">
        <w:rPr>
          <w:color w:val="auto"/>
        </w:rPr>
        <w:t>Clear roles and responsibilities</w:t>
      </w:r>
    </w:p>
    <w:p w14:paraId="057BDAE9" w14:textId="77777777" w:rsidR="004E1898" w:rsidRPr="00B45D39" w:rsidRDefault="004E1898" w:rsidP="00B45D39">
      <w:pPr>
        <w:pStyle w:val="BodyText"/>
        <w:keepNext/>
        <w:keepLines/>
        <w:ind w:left="709"/>
      </w:pPr>
      <w:r w:rsidRPr="00B45D39">
        <w:t>We’ll spell out who does what across government, business, communities and services. We’ll support each part of the system to understand its role and do it well.</w:t>
      </w:r>
    </w:p>
    <w:p w14:paraId="7B89E1CD" w14:textId="77777777" w:rsidR="004E1898" w:rsidRPr="00B45D39" w:rsidRDefault="004E1898" w:rsidP="00B45D39">
      <w:pPr>
        <w:pStyle w:val="Heading4"/>
        <w:ind w:left="709"/>
        <w:rPr>
          <w:b/>
          <w:bCs/>
          <w:color w:val="auto"/>
        </w:rPr>
      </w:pPr>
      <w:r w:rsidRPr="00B45D39">
        <w:rPr>
          <w:color w:val="auto"/>
        </w:rPr>
        <w:t>Community voice and shared decisions</w:t>
      </w:r>
    </w:p>
    <w:p w14:paraId="73A86869" w14:textId="77777777" w:rsidR="004E1898" w:rsidRPr="00B45D39" w:rsidRDefault="004E1898" w:rsidP="00B45D39">
      <w:pPr>
        <w:pStyle w:val="BodyText"/>
        <w:keepNext/>
        <w:keepLines/>
        <w:ind w:left="709"/>
      </w:pPr>
      <w:r w:rsidRPr="00B45D39">
        <w:t>We’ll involve communities early and often in decisions that shape their health. We’ll value lived experience and show people how their input helps shape plans and action.</w:t>
      </w:r>
    </w:p>
    <w:p w14:paraId="1EBA7690" w14:textId="77777777" w:rsidR="004E1898" w:rsidRPr="00B45D39" w:rsidRDefault="004E1898" w:rsidP="00B45D39">
      <w:pPr>
        <w:pStyle w:val="Heading4"/>
        <w:ind w:left="709"/>
        <w:rPr>
          <w:b/>
          <w:bCs/>
          <w:color w:val="auto"/>
        </w:rPr>
      </w:pPr>
      <w:r w:rsidRPr="00B45D39">
        <w:rPr>
          <w:color w:val="auto"/>
        </w:rPr>
        <w:t>Strong partnership with Aboriginal communities</w:t>
      </w:r>
    </w:p>
    <w:p w14:paraId="726333DF" w14:textId="77777777" w:rsidR="004E1898" w:rsidRPr="00B45D39" w:rsidRDefault="004E1898" w:rsidP="00B45D39">
      <w:pPr>
        <w:pStyle w:val="BodyText"/>
        <w:keepNext/>
        <w:keepLines/>
        <w:ind w:left="709"/>
      </w:pPr>
      <w:r w:rsidRPr="00B45D39">
        <w:t>We’ll work in genuine partnership with Aboriginal communities, guided by their knowledge, priorities and ways of working. We’ll strengthen shared decision making and long-term relationships that support wellbeing and self-determination.</w:t>
      </w:r>
    </w:p>
    <w:p w14:paraId="62C9EFBD" w14:textId="77777777" w:rsidR="004E1898" w:rsidRPr="00B45D39" w:rsidRDefault="004E1898" w:rsidP="00B45D39">
      <w:pPr>
        <w:pStyle w:val="Heading4"/>
        <w:ind w:left="709"/>
        <w:rPr>
          <w:b/>
          <w:bCs/>
          <w:color w:val="auto"/>
        </w:rPr>
      </w:pPr>
      <w:r w:rsidRPr="00B45D39">
        <w:rPr>
          <w:color w:val="auto"/>
        </w:rPr>
        <w:t>Place based governance that fits local needs</w:t>
      </w:r>
    </w:p>
    <w:p w14:paraId="77FF1E11" w14:textId="77777777" w:rsidR="004E1898" w:rsidRPr="00B45D39" w:rsidRDefault="004E1898" w:rsidP="00B45D39">
      <w:pPr>
        <w:pStyle w:val="BodyText"/>
        <w:keepNext/>
        <w:keepLines/>
        <w:ind w:left="709"/>
      </w:pPr>
      <w:r w:rsidRPr="00B45D39">
        <w:t>We’ll support ongoing local networks, not just one-off consultations, so communities can shape prevention over time. We’ll back flexible, locally led ways of working so decisions reflect real life on the ground.</w:t>
      </w:r>
    </w:p>
    <w:p w14:paraId="11316E69" w14:textId="77777777" w:rsidR="004E1898" w:rsidRPr="00B45D39" w:rsidRDefault="004E1898" w:rsidP="00B45D39">
      <w:pPr>
        <w:pStyle w:val="Heading4"/>
        <w:ind w:left="709"/>
        <w:rPr>
          <w:b/>
          <w:bCs/>
          <w:color w:val="auto"/>
        </w:rPr>
      </w:pPr>
      <w:r w:rsidRPr="00B45D39">
        <w:rPr>
          <w:color w:val="auto"/>
        </w:rPr>
        <w:t>Prevention as our shared responsibility</w:t>
      </w:r>
    </w:p>
    <w:p w14:paraId="30656BEA" w14:textId="77777777" w:rsidR="004E1898" w:rsidRPr="00B45D39" w:rsidRDefault="004E1898" w:rsidP="00B45D39">
      <w:pPr>
        <w:pStyle w:val="BodyText"/>
        <w:keepNext/>
        <w:keepLines/>
        <w:ind w:left="709"/>
      </w:pPr>
      <w:r w:rsidRPr="00B45D39">
        <w:t>We’ll build a culture where prevention is seen as everyone’s business. We’ll support planning, decisions and investment that keep prevention front and centre.</w:t>
      </w:r>
    </w:p>
    <w:p w14:paraId="3DE9CB92" w14:textId="77777777" w:rsidR="004E1898" w:rsidRPr="00B45D39" w:rsidRDefault="004E1898" w:rsidP="00B45D39">
      <w:pPr>
        <w:pStyle w:val="Heading4"/>
        <w:ind w:left="709"/>
        <w:rPr>
          <w:b/>
          <w:bCs/>
          <w:color w:val="auto"/>
        </w:rPr>
      </w:pPr>
      <w:r w:rsidRPr="00B45D39">
        <w:rPr>
          <w:color w:val="auto"/>
        </w:rPr>
        <w:t>An environment that backs prevention for the long haul</w:t>
      </w:r>
    </w:p>
    <w:p w14:paraId="4D337887" w14:textId="77777777" w:rsidR="004E1898" w:rsidRPr="00B45D39" w:rsidRDefault="004E1898" w:rsidP="00B45D39">
      <w:pPr>
        <w:pStyle w:val="BodyText"/>
        <w:keepNext/>
        <w:keepLines/>
        <w:ind w:left="709"/>
      </w:pPr>
      <w:r w:rsidRPr="00B45D39">
        <w:t>We’ll support an environment where people have the backing and confidence to put prevention first. We’ll set clear expectations and reduce barriers so prevention lasts over time and stays part of how the system works.</w:t>
      </w:r>
    </w:p>
    <w:p w14:paraId="4AA3C0BD" w14:textId="77777777" w:rsidR="004E1898" w:rsidRPr="00B45D39" w:rsidRDefault="004E1898" w:rsidP="00B45D39">
      <w:pPr>
        <w:pStyle w:val="Heading4"/>
        <w:ind w:left="709"/>
        <w:rPr>
          <w:b/>
          <w:bCs/>
          <w:color w:val="auto"/>
        </w:rPr>
      </w:pPr>
      <w:r w:rsidRPr="00B45D39">
        <w:rPr>
          <w:color w:val="auto"/>
        </w:rPr>
        <w:t>A strong home for prevention leadership</w:t>
      </w:r>
    </w:p>
    <w:p w14:paraId="0725E981" w14:textId="77777777" w:rsidR="004E1898" w:rsidRPr="00B45D39" w:rsidRDefault="004E1898" w:rsidP="00B45D39">
      <w:pPr>
        <w:pStyle w:val="BodyText"/>
        <w:keepNext/>
        <w:keepLines/>
        <w:ind w:left="709"/>
      </w:pPr>
      <w:r w:rsidRPr="00B45D39">
        <w:t>We’ll support a clear leadership role for prevention so it has a strong voice at senior levels. We’ll back structures with the visibility and authority needed to guide long-term action.</w:t>
      </w:r>
    </w:p>
    <w:p w14:paraId="547BC158" w14:textId="77777777" w:rsidR="004E1898" w:rsidRPr="00B45D39" w:rsidRDefault="004E1898" w:rsidP="00B45D39">
      <w:pPr>
        <w:pStyle w:val="Heading4"/>
        <w:ind w:left="709"/>
        <w:rPr>
          <w:b/>
          <w:bCs/>
          <w:color w:val="auto"/>
        </w:rPr>
      </w:pPr>
      <w:r w:rsidRPr="00B45D39">
        <w:rPr>
          <w:color w:val="auto"/>
        </w:rPr>
        <w:t>Decisions based on evidence, not guesswork</w:t>
      </w:r>
    </w:p>
    <w:p w14:paraId="2AB531C0" w14:textId="77777777" w:rsidR="004E1898" w:rsidRPr="00B45D39" w:rsidRDefault="004E1898" w:rsidP="00B45D39">
      <w:pPr>
        <w:pStyle w:val="BodyText"/>
        <w:keepNext/>
        <w:keepLines/>
        <w:ind w:left="709"/>
      </w:pPr>
      <w:r w:rsidRPr="00B45D39">
        <w:t>We’ll use the best evidence available to guide what we do. We’ll keep learning and updating our approach as new information becomes available.</w:t>
      </w:r>
    </w:p>
    <w:p w14:paraId="044251FE" w14:textId="77777777" w:rsidR="004E1898" w:rsidRPr="00B45D39" w:rsidRDefault="004E1898" w:rsidP="00B45D39">
      <w:pPr>
        <w:pStyle w:val="Heading4"/>
        <w:ind w:left="709"/>
        <w:rPr>
          <w:b/>
          <w:bCs/>
          <w:color w:val="auto"/>
        </w:rPr>
      </w:pPr>
      <w:r w:rsidRPr="00B45D39">
        <w:rPr>
          <w:color w:val="auto"/>
        </w:rPr>
        <w:t>Equity at the heart of every decision</w:t>
      </w:r>
    </w:p>
    <w:p w14:paraId="7F503C6F" w14:textId="77777777" w:rsidR="004E1898" w:rsidRPr="00B45D39" w:rsidRDefault="004E1898" w:rsidP="00B45D39">
      <w:pPr>
        <w:pStyle w:val="BodyText"/>
        <w:keepNext/>
        <w:keepLines/>
        <w:ind w:left="709"/>
      </w:pPr>
      <w:r w:rsidRPr="00B45D39">
        <w:t>We’ll check decisions for who they help, who they miss and how they can be fairer. We’ll focus on lifting people who face the biggest barriers.</w:t>
      </w:r>
    </w:p>
    <w:p w14:paraId="442B733F" w14:textId="77777777" w:rsidR="004E1898" w:rsidRPr="00B45D39" w:rsidRDefault="004E1898" w:rsidP="00B45D39">
      <w:pPr>
        <w:pStyle w:val="Heading4"/>
        <w:ind w:left="709"/>
        <w:rPr>
          <w:b/>
          <w:bCs/>
          <w:color w:val="auto"/>
        </w:rPr>
      </w:pPr>
      <w:r w:rsidRPr="00B45D39">
        <w:rPr>
          <w:color w:val="auto"/>
        </w:rPr>
        <w:t>Open, honest decision making</w:t>
      </w:r>
    </w:p>
    <w:p w14:paraId="51F11AB7" w14:textId="77777777" w:rsidR="004E1898" w:rsidRPr="00B45D39" w:rsidRDefault="004E1898" w:rsidP="00B45D39">
      <w:pPr>
        <w:pStyle w:val="BodyText"/>
        <w:keepNext/>
        <w:keepLines/>
        <w:ind w:left="709"/>
      </w:pPr>
      <w:r w:rsidRPr="00B45D39">
        <w:t>We’ll be open about what we’re doing and why. We’ll report on progress, take responsibility and improve things when they don’t work as planned.</w:t>
      </w:r>
    </w:p>
    <w:p w14:paraId="299ACEBA" w14:textId="77777777" w:rsidR="004E1898" w:rsidRPr="00B45D39" w:rsidRDefault="004E1898" w:rsidP="00B45D39">
      <w:pPr>
        <w:pStyle w:val="Heading4"/>
        <w:ind w:left="709"/>
        <w:rPr>
          <w:b/>
          <w:bCs/>
          <w:color w:val="auto"/>
        </w:rPr>
      </w:pPr>
      <w:r w:rsidRPr="00B45D39">
        <w:rPr>
          <w:color w:val="auto"/>
        </w:rPr>
        <w:t>Building and earning trust</w:t>
      </w:r>
    </w:p>
    <w:p w14:paraId="32F96CCB" w14:textId="77777777" w:rsidR="004E1898" w:rsidRPr="00B45D39" w:rsidRDefault="004E1898" w:rsidP="00B45D39">
      <w:pPr>
        <w:pStyle w:val="BodyText"/>
        <w:keepNext/>
        <w:keepLines/>
        <w:ind w:left="709"/>
      </w:pPr>
      <w:r w:rsidRPr="00B45D39">
        <w:t>We’ll act in ways that build trust by being fair, open and consistent. We’ll follow through and put people’s wellbeing first.</w:t>
      </w:r>
    </w:p>
    <w:p w14:paraId="25CF7C91" w14:textId="77777777" w:rsidR="004E1898" w:rsidRPr="00B45D39" w:rsidRDefault="004E1898" w:rsidP="00B45D39">
      <w:pPr>
        <w:pStyle w:val="Heading4"/>
        <w:ind w:left="709"/>
        <w:rPr>
          <w:b/>
          <w:bCs/>
          <w:color w:val="auto"/>
        </w:rPr>
      </w:pPr>
      <w:r w:rsidRPr="00B45D39">
        <w:rPr>
          <w:color w:val="auto"/>
        </w:rPr>
        <w:t>Integrity in how we make policy</w:t>
      </w:r>
    </w:p>
    <w:p w14:paraId="23EA91D5" w14:textId="77777777" w:rsidR="004E1898" w:rsidRPr="00B45D39" w:rsidRDefault="004E1898" w:rsidP="00B45D39">
      <w:pPr>
        <w:pStyle w:val="BodyText"/>
        <w:keepNext/>
        <w:keepLines/>
        <w:ind w:left="709"/>
      </w:pPr>
      <w:r w:rsidRPr="00B45D39">
        <w:t>We’ll make policy in open and evidence-based ways. We’ll set clear expectations for fair process and hold ourselves to them.</w:t>
      </w:r>
    </w:p>
    <w:p w14:paraId="78E952F8" w14:textId="77777777" w:rsidR="004E1898" w:rsidRPr="00B45D39" w:rsidRDefault="004E1898" w:rsidP="00B45D39">
      <w:pPr>
        <w:pStyle w:val="Heading4"/>
        <w:ind w:left="709"/>
        <w:rPr>
          <w:b/>
          <w:bCs/>
          <w:color w:val="auto"/>
        </w:rPr>
      </w:pPr>
      <w:r w:rsidRPr="00B45D39">
        <w:rPr>
          <w:color w:val="auto"/>
        </w:rPr>
        <w:t>Every decision supports prevention and wellbeing</w:t>
      </w:r>
    </w:p>
    <w:p w14:paraId="2A20F5F2" w14:textId="77777777" w:rsidR="004E1898" w:rsidRPr="00B45D39" w:rsidRDefault="004E1898" w:rsidP="00B45D39">
      <w:pPr>
        <w:pStyle w:val="BodyText"/>
        <w:keepNext/>
        <w:keepLines/>
        <w:ind w:left="709"/>
      </w:pPr>
      <w:r w:rsidRPr="00B45D39">
        <w:t>We’ll look at choices we make and ask how they help people stay well over time. We’ll support options that prevent harm, not just short-term fixes.</w:t>
      </w:r>
    </w:p>
    <w:p w14:paraId="4D881683" w14:textId="77777777" w:rsidR="004E1898" w:rsidRPr="00B45D39" w:rsidRDefault="004E1898" w:rsidP="00B45D39">
      <w:pPr>
        <w:pStyle w:val="Heading4"/>
        <w:ind w:left="709"/>
        <w:rPr>
          <w:b/>
          <w:bCs/>
          <w:color w:val="auto"/>
        </w:rPr>
      </w:pPr>
      <w:r w:rsidRPr="00B45D39">
        <w:rPr>
          <w:color w:val="auto"/>
        </w:rPr>
        <w:t>Intergenerational stewardship</w:t>
      </w:r>
    </w:p>
    <w:p w14:paraId="78D47202" w14:textId="77777777" w:rsidR="004E1898" w:rsidRPr="00B45D39" w:rsidRDefault="004E1898" w:rsidP="00B45D39">
      <w:pPr>
        <w:pStyle w:val="BodyText"/>
        <w:keepNext/>
        <w:keepLines/>
        <w:ind w:left="709"/>
      </w:pPr>
      <w:r w:rsidRPr="00B45D39">
        <w:t>We’ll think about how decisions today affect future Tasmanians. We’ll weigh long-term impacts so prevention stays strong for the next generation.</w:t>
      </w:r>
    </w:p>
    <w:p w14:paraId="0926AF71" w14:textId="77777777" w:rsidR="004E1898" w:rsidRPr="00B45D39" w:rsidRDefault="004E1898" w:rsidP="00B45D39">
      <w:pPr>
        <w:pStyle w:val="Heading4"/>
        <w:ind w:left="709"/>
        <w:rPr>
          <w:b/>
          <w:bCs/>
          <w:color w:val="auto"/>
        </w:rPr>
      </w:pPr>
      <w:r w:rsidRPr="00B45D39">
        <w:rPr>
          <w:color w:val="auto"/>
        </w:rPr>
        <w:t>Independent oversight people can trust</w:t>
      </w:r>
    </w:p>
    <w:p w14:paraId="2625307D" w14:textId="7EE06246" w:rsidR="1084EE3B" w:rsidRPr="00B45D39" w:rsidRDefault="004E1898" w:rsidP="00B45D39">
      <w:pPr>
        <w:pStyle w:val="BodyText"/>
        <w:keepNext/>
        <w:keepLines/>
        <w:ind w:left="709"/>
      </w:pPr>
      <w:r w:rsidRPr="00B45D39">
        <w:t>We’ll support strong, independent oversight so decisions are fair and evidence based. We’ll make it clear how decisions are made and why.</w:t>
      </w:r>
    </w:p>
    <w:p w14:paraId="285B668C" w14:textId="77777777" w:rsidR="004E1898" w:rsidRPr="00B45D39" w:rsidRDefault="004E1898" w:rsidP="00B45D39">
      <w:pPr>
        <w:pStyle w:val="Heading4"/>
        <w:ind w:left="709"/>
        <w:rPr>
          <w:b/>
          <w:bCs/>
          <w:color w:val="auto"/>
        </w:rPr>
      </w:pPr>
      <w:r w:rsidRPr="00B45D39">
        <w:rPr>
          <w:color w:val="auto"/>
        </w:rPr>
        <w:t>Independent advice that keeps us honest</w:t>
      </w:r>
    </w:p>
    <w:p w14:paraId="5579D3DD" w14:textId="77777777" w:rsidR="004E1898" w:rsidRPr="00B45D39" w:rsidRDefault="004E1898" w:rsidP="00B45D39">
      <w:pPr>
        <w:pStyle w:val="BodyText"/>
        <w:keepNext/>
        <w:keepLines/>
        <w:ind w:left="709"/>
      </w:pPr>
      <w:r w:rsidRPr="00B45D39">
        <w:t>We’ll draw on independent advice to guide prevention priorities. We’ll protect this advice so it stays evidence based and frank.</w:t>
      </w:r>
    </w:p>
    <w:p w14:paraId="3DC1984E" w14:textId="77777777" w:rsidR="004E1898" w:rsidRPr="00B45D39" w:rsidRDefault="004E1898" w:rsidP="00B45D39">
      <w:pPr>
        <w:pStyle w:val="Heading4"/>
        <w:ind w:left="709"/>
        <w:rPr>
          <w:b/>
          <w:bCs/>
          <w:color w:val="auto"/>
        </w:rPr>
      </w:pPr>
      <w:r w:rsidRPr="00B45D39">
        <w:rPr>
          <w:color w:val="auto"/>
        </w:rPr>
        <w:t>Working together across systems</w:t>
      </w:r>
    </w:p>
    <w:p w14:paraId="46FCCC11" w14:textId="77777777" w:rsidR="004E1898" w:rsidRPr="00B45D39" w:rsidRDefault="004E1898" w:rsidP="00B45D39">
      <w:pPr>
        <w:pStyle w:val="BodyText"/>
        <w:keepNext/>
        <w:keepLines/>
        <w:ind w:left="709"/>
      </w:pPr>
      <w:r w:rsidRPr="00B45D39">
        <w:t>We’ll join up planning across sectors so efforts work together. We’ll share priorities and align decisions.</w:t>
      </w:r>
    </w:p>
    <w:p w14:paraId="0B408953" w14:textId="7E91F353" w:rsidR="004E1898" w:rsidRPr="00B45D39" w:rsidRDefault="004E1898" w:rsidP="00B45D39">
      <w:pPr>
        <w:pStyle w:val="Heading4"/>
        <w:ind w:left="709"/>
        <w:rPr>
          <w:b/>
          <w:bCs/>
          <w:color w:val="auto"/>
        </w:rPr>
      </w:pPr>
      <w:r w:rsidRPr="00B45D39">
        <w:rPr>
          <w:color w:val="auto"/>
        </w:rPr>
        <w:t>Joined up coordination at the centre</w:t>
      </w:r>
    </w:p>
    <w:p w14:paraId="45E0DD04" w14:textId="77777777" w:rsidR="004E1898" w:rsidRPr="00B45D39" w:rsidRDefault="004E1898" w:rsidP="00B45D39">
      <w:pPr>
        <w:pStyle w:val="BodyText"/>
        <w:keepNext/>
        <w:keepLines/>
        <w:ind w:left="709"/>
      </w:pPr>
      <w:r w:rsidRPr="00B45D39">
        <w:t>We’ll strengthen central coordination so planning, funding and action line up. We’ll help keep everyone moving in the same direction.</w:t>
      </w:r>
    </w:p>
    <w:p w14:paraId="5E8BAE34" w14:textId="77777777" w:rsidR="004E1898" w:rsidRPr="00B45D39" w:rsidRDefault="004E1898" w:rsidP="00B45D39">
      <w:pPr>
        <w:pStyle w:val="Heading4"/>
        <w:ind w:left="709"/>
        <w:rPr>
          <w:b/>
          <w:bCs/>
          <w:color w:val="auto"/>
        </w:rPr>
      </w:pPr>
      <w:r w:rsidRPr="00B45D39">
        <w:rPr>
          <w:color w:val="auto"/>
        </w:rPr>
        <w:t>Shared delivery with partners everywhere</w:t>
      </w:r>
    </w:p>
    <w:p w14:paraId="2FA6F33C" w14:textId="77777777" w:rsidR="004E1898" w:rsidRPr="00B45D39" w:rsidRDefault="004E1898" w:rsidP="00B45D39">
      <w:pPr>
        <w:pStyle w:val="BodyText"/>
        <w:keepNext/>
        <w:keepLines/>
        <w:ind w:left="709"/>
      </w:pPr>
      <w:r w:rsidRPr="00B45D39">
        <w:t>We’ll work alongside councils, services, communities and industry across Tasmania. We’ll back partnerships that strengthen delivery on the ground.</w:t>
      </w:r>
    </w:p>
    <w:p w14:paraId="32CDFF51" w14:textId="77777777" w:rsidR="004E1898" w:rsidRPr="00B45D39" w:rsidRDefault="004E1898" w:rsidP="00B45D39">
      <w:pPr>
        <w:pStyle w:val="Heading4"/>
        <w:ind w:left="709"/>
        <w:rPr>
          <w:b/>
          <w:bCs/>
          <w:color w:val="auto"/>
        </w:rPr>
      </w:pPr>
      <w:r w:rsidRPr="00B45D39">
        <w:rPr>
          <w:color w:val="auto"/>
        </w:rPr>
        <w:t>Capability to lead and deliver</w:t>
      </w:r>
    </w:p>
    <w:p w14:paraId="23C89AF2" w14:textId="77777777" w:rsidR="004E1898" w:rsidRPr="00B45D39" w:rsidRDefault="004E1898" w:rsidP="00B45D39">
      <w:pPr>
        <w:pStyle w:val="BodyText"/>
        <w:keepNext/>
        <w:keepLines/>
        <w:ind w:left="709"/>
      </w:pPr>
      <w:r w:rsidRPr="00B45D39">
        <w:t>We’ll support people working in prevention and public health to build skills and confidence. We’ll back learning and leadership that match the job.</w:t>
      </w:r>
    </w:p>
    <w:p w14:paraId="61ED0B8E" w14:textId="77777777" w:rsidR="004E1898" w:rsidRPr="00B45D39" w:rsidRDefault="004E1898" w:rsidP="00B45D39">
      <w:pPr>
        <w:pStyle w:val="Heading4"/>
        <w:ind w:left="709"/>
        <w:rPr>
          <w:b/>
          <w:bCs/>
          <w:color w:val="auto"/>
        </w:rPr>
      </w:pPr>
      <w:r w:rsidRPr="00B45D39">
        <w:rPr>
          <w:color w:val="auto"/>
        </w:rPr>
        <w:t>Standards and rules that set a clear bar for prevention</w:t>
      </w:r>
    </w:p>
    <w:p w14:paraId="5DE13807" w14:textId="77777777" w:rsidR="004E1898" w:rsidRPr="00B45D39" w:rsidRDefault="004E1898" w:rsidP="00B45D39">
      <w:pPr>
        <w:pStyle w:val="BodyText"/>
        <w:keepNext/>
        <w:keepLines/>
        <w:ind w:left="709"/>
      </w:pPr>
      <w:r w:rsidRPr="00B45D39">
        <w:t>We’ll build and update standards, guidance and rules that show what good prevention looks like. We’ll keep them practical, fair and evidence based.</w:t>
      </w:r>
    </w:p>
    <w:p w14:paraId="242F3E89" w14:textId="77777777" w:rsidR="004E1898" w:rsidRPr="00B45D39" w:rsidRDefault="004E1898" w:rsidP="00B45D39">
      <w:pPr>
        <w:pStyle w:val="Heading4"/>
        <w:ind w:left="709"/>
        <w:rPr>
          <w:b/>
          <w:bCs/>
          <w:color w:val="auto"/>
        </w:rPr>
      </w:pPr>
      <w:r w:rsidRPr="00B45D39">
        <w:rPr>
          <w:color w:val="auto"/>
        </w:rPr>
        <w:t>Strong regulatory stewardship in public health</w:t>
      </w:r>
    </w:p>
    <w:p w14:paraId="437EC704" w14:textId="77777777" w:rsidR="004E1898" w:rsidRPr="00B45D39" w:rsidRDefault="004E1898" w:rsidP="00B45D39">
      <w:pPr>
        <w:pStyle w:val="BodyText"/>
        <w:keepNext/>
        <w:keepLines/>
        <w:ind w:left="709"/>
      </w:pPr>
      <w:r w:rsidRPr="00B45D39">
        <w:t>We’ll maintain public health powers that protect people and support prevention. We’ll use them fairly and based on evidence.</w:t>
      </w:r>
    </w:p>
    <w:p w14:paraId="71A5B599" w14:textId="77777777" w:rsidR="004E1898" w:rsidRPr="00B45D39" w:rsidRDefault="004E1898" w:rsidP="00B45D39">
      <w:pPr>
        <w:pStyle w:val="Heading4"/>
        <w:ind w:left="709"/>
        <w:rPr>
          <w:b/>
          <w:bCs/>
          <w:color w:val="auto"/>
        </w:rPr>
      </w:pPr>
      <w:r w:rsidRPr="00B45D39">
        <w:rPr>
          <w:color w:val="auto"/>
        </w:rPr>
        <w:t>Fair monitoring and enforcement</w:t>
      </w:r>
    </w:p>
    <w:p w14:paraId="7D34A3EB" w14:textId="77777777" w:rsidR="004E1898" w:rsidRPr="00B45D39" w:rsidRDefault="004E1898" w:rsidP="00B45D39">
      <w:pPr>
        <w:pStyle w:val="BodyText"/>
        <w:keepNext/>
        <w:keepLines/>
        <w:ind w:left="709"/>
      </w:pPr>
      <w:r w:rsidRPr="00B45D39">
        <w:t>We’ll monitor how rules are followed and respond when they’re not. We’ll act early, explain what needs to change and keep enforcement fair.</w:t>
      </w:r>
    </w:p>
    <w:p w14:paraId="01CD2E3A" w14:textId="20D5D856" w:rsidR="002675CC" w:rsidRPr="00B45D39" w:rsidRDefault="002675CC" w:rsidP="00B45D39">
      <w:pPr>
        <w:keepNext/>
        <w:keepLines/>
        <w:spacing w:before="400" w:after="120"/>
        <w:ind w:left="709" w:right="567"/>
        <w:outlineLvl w:val="0"/>
        <w:rPr>
          <w:sz w:val="40"/>
          <w:szCs w:val="40"/>
          <w:lang w:val="en-AU"/>
        </w:rPr>
        <w:sectPr w:rsidR="002675CC" w:rsidRPr="00B45D39" w:rsidSect="0094041B">
          <w:headerReference w:type="even" r:id="rId10"/>
          <w:headerReference w:type="default" r:id="rId11"/>
          <w:footerReference w:type="even" r:id="rId12"/>
          <w:footerReference w:type="default" r:id="rId13"/>
          <w:headerReference w:type="first" r:id="rId14"/>
          <w:footerReference w:type="first" r:id="rId15"/>
          <w:pgSz w:w="11906" w:h="16838"/>
          <w:pgMar w:top="0" w:right="0" w:bottom="0" w:left="0" w:header="850" w:footer="567" w:gutter="0"/>
          <w:cols w:space="720"/>
          <w:titlePg/>
          <w:docGrid w:linePitch="299"/>
        </w:sectPr>
      </w:pPr>
    </w:p>
    <w:p w14:paraId="0BF5B8CE" w14:textId="65012901" w:rsidR="00311091" w:rsidRPr="00B45D39" w:rsidRDefault="2035FEBE" w:rsidP="00B45D39">
      <w:pPr>
        <w:pStyle w:val="Heading1"/>
        <w:ind w:left="709"/>
      </w:pPr>
      <w:bookmarkStart w:id="9" w:name="_Toc216366900"/>
      <w:bookmarkStart w:id="10" w:name="_Toc216450832"/>
      <w:r w:rsidRPr="00B45D39">
        <w:t>Funding and resourcing</w:t>
      </w:r>
      <w:bookmarkEnd w:id="9"/>
      <w:bookmarkEnd w:id="10"/>
    </w:p>
    <w:p w14:paraId="3CC3E3A0" w14:textId="77777777" w:rsidR="000A4D75" w:rsidRPr="00B45D39" w:rsidRDefault="000A4D75" w:rsidP="00B45D39">
      <w:pPr>
        <w:pStyle w:val="Heading2"/>
        <w:ind w:left="709"/>
      </w:pPr>
      <w:r w:rsidRPr="00B45D39">
        <w:t>Show me the money</w:t>
      </w:r>
    </w:p>
    <w:p w14:paraId="396AB69A" w14:textId="1F0797C5" w:rsidR="00311091" w:rsidRPr="00B45D39" w:rsidRDefault="2035FEBE" w:rsidP="00B45D39">
      <w:pPr>
        <w:pStyle w:val="BodyText"/>
        <w:ind w:left="709"/>
      </w:pPr>
      <w:r w:rsidRPr="00B45D39">
        <w:t>Good plans are great, but without stable funding, they're like a house without bricks - they just can't be built! The money itself, and how we manage it, is absolutely critical for prevention to succeed.</w:t>
      </w:r>
    </w:p>
    <w:p w14:paraId="6FDEFF41" w14:textId="0C3D92CF" w:rsidR="00311091" w:rsidRPr="00B45D39" w:rsidRDefault="2035FEBE" w:rsidP="00B45D39">
      <w:pPr>
        <w:pStyle w:val="BodyText"/>
        <w:ind w:left="709"/>
      </w:pPr>
      <w:r w:rsidRPr="00B45D39">
        <w:t>Right now, across the world, we still spend most of our money cleaning up after people get sick instead of stopping the problems early. It’s the most expensive way to run a system, and it leaves prevention fighting for leftovers. Without long term, locked in funding, prevention work appears and disappears with each budget cycle instead of being treated as essential state business, the same way we fund emergency services, schools or roads.</w:t>
      </w:r>
    </w:p>
    <w:p w14:paraId="39CCDF4F" w14:textId="4121170A" w:rsidR="00311091" w:rsidRPr="00B45D39" w:rsidRDefault="2035FEBE" w:rsidP="00B45D39">
      <w:pPr>
        <w:pStyle w:val="BodyText"/>
        <w:ind w:left="709"/>
      </w:pPr>
      <w:r w:rsidRPr="00B45D39">
        <w:t xml:space="preserve">Over the next 20 years, steady, ongoing prevention funding will turn good ideas into lasting change that protects our people, our budget and our future. It makes no sense to keep paying billions to clean up avoidable harm when we could invest in keeping Tasmanians well in the first place. </w:t>
      </w:r>
    </w:p>
    <w:p w14:paraId="16CCCB85" w14:textId="77777777" w:rsidR="00DC05CB" w:rsidRPr="00B45D39" w:rsidRDefault="2035FEBE" w:rsidP="00B45D39">
      <w:pPr>
        <w:pStyle w:val="BodyText"/>
        <w:ind w:left="709"/>
      </w:pPr>
      <w:r w:rsidRPr="00B45D39">
        <w:t>Why wouldn’t we put our money into our people and into building a stronger, healthier Tasmania?</w:t>
      </w:r>
    </w:p>
    <w:p w14:paraId="70C585D1" w14:textId="27CDA201" w:rsidR="00311091" w:rsidRPr="00B45D39" w:rsidRDefault="2035FEBE" w:rsidP="00B45D39">
      <w:pPr>
        <w:pStyle w:val="Heading2"/>
        <w:ind w:left="709"/>
      </w:pPr>
      <w:r w:rsidRPr="00B45D39">
        <w:t xml:space="preserve">How to fund health smarter </w:t>
      </w:r>
    </w:p>
    <w:p w14:paraId="7A33866B" w14:textId="5153B385" w:rsidR="00311091" w:rsidRPr="00B45D39" w:rsidRDefault="2035FEBE" w:rsidP="00B45D39">
      <w:pPr>
        <w:pStyle w:val="BodyText"/>
        <w:keepNext/>
        <w:keepLines/>
        <w:spacing w:before="400"/>
        <w:ind w:left="709"/>
      </w:pPr>
      <w:r w:rsidRPr="00B45D39">
        <w:rPr>
          <w:lang w:val="en-AU"/>
        </w:rPr>
        <w:t>The World Health Organi</w:t>
      </w:r>
      <w:r w:rsidR="2858B109" w:rsidRPr="00B45D39">
        <w:rPr>
          <w:lang w:val="en-AU"/>
        </w:rPr>
        <w:t>z</w:t>
      </w:r>
      <w:r w:rsidRPr="00B45D39">
        <w:rPr>
          <w:lang w:val="en-AU"/>
        </w:rPr>
        <w:t>ation is calling on every country to improve how they fund health to build systems that are fair, stable, open, and focused on prevention. They say we need to:</w:t>
      </w:r>
    </w:p>
    <w:p w14:paraId="42A0AE2F" w14:textId="78AF2252" w:rsidR="00311091" w:rsidRPr="00B45D39" w:rsidRDefault="2035FEBE" w:rsidP="00B45D39">
      <w:pPr>
        <w:pStyle w:val="ListParagraph"/>
        <w:ind w:left="709"/>
      </w:pPr>
      <w:r w:rsidRPr="00B45D39">
        <w:t>Be brave leaders: Show real courage to make funding prevention a top priority, not an afterthought.</w:t>
      </w:r>
    </w:p>
    <w:p w14:paraId="628DF244" w14:textId="716A87BC" w:rsidR="00311091" w:rsidRPr="00B45D39" w:rsidRDefault="2035FEBE" w:rsidP="00B45D39">
      <w:pPr>
        <w:pStyle w:val="ListParagraph"/>
        <w:ind w:left="709"/>
      </w:pPr>
      <w:r w:rsidRPr="00B45D39">
        <w:t>Budget smarter: Embed prevention as a core, mandatory funding priority in every budget we create.</w:t>
      </w:r>
    </w:p>
    <w:p w14:paraId="22CD8A68" w14:textId="174E7C6F" w:rsidR="00311091" w:rsidRPr="00B45D39" w:rsidRDefault="2035FEBE" w:rsidP="00B45D39">
      <w:pPr>
        <w:pStyle w:val="ListParagraph"/>
        <w:ind w:left="709"/>
      </w:pPr>
      <w:r w:rsidRPr="00B45D39">
        <w:t>Think long-term: Provide stable, long-term funding for prevention - no more relying on one-off projects that stop when the grant runs out.</w:t>
      </w:r>
    </w:p>
    <w:p w14:paraId="2D99F390" w14:textId="224ABA11" w:rsidR="00311091" w:rsidRPr="00B45D39" w:rsidRDefault="2035FEBE" w:rsidP="00B45D39">
      <w:pPr>
        <w:pStyle w:val="ListParagraph"/>
        <w:ind w:left="709"/>
      </w:pPr>
      <w:r w:rsidRPr="00B45D39">
        <w:t>Treat it as an investment: See prevention as a smart investment that helps the economy grow, not just a cost that needs to be cut.</w:t>
      </w:r>
    </w:p>
    <w:p w14:paraId="4A630C45" w14:textId="5EA4FDB3" w:rsidR="00311091" w:rsidRPr="00B45D39" w:rsidRDefault="2035FEBE" w:rsidP="00B45D39">
      <w:pPr>
        <w:pStyle w:val="ListParagraph"/>
        <w:ind w:left="709"/>
      </w:pPr>
      <w:r w:rsidRPr="00B45D39">
        <w:t>Protect wallets: Find better ways to protect people from big or unexpected health costs, ensuring that getting help early doesn't break the bank.</w:t>
      </w:r>
    </w:p>
    <w:p w14:paraId="1440C9F2" w14:textId="511EE923" w:rsidR="00311091" w:rsidRPr="00B45D39" w:rsidRDefault="2035FEBE" w:rsidP="00B45D39">
      <w:pPr>
        <w:pStyle w:val="ListParagraph"/>
        <w:ind w:left="709"/>
      </w:pPr>
      <w:r w:rsidRPr="00B45D39">
        <w:t>Share the load: Make sure everyone plays a part in funding prevention - it's not just the government's job. Businesses, communities, and individuals all benefit and should contribute.</w:t>
      </w:r>
    </w:p>
    <w:p w14:paraId="1D47BF12" w14:textId="2C2B8FA1" w:rsidR="00311091" w:rsidRPr="00B45D39" w:rsidRDefault="2035FEBE" w:rsidP="00B45D39">
      <w:pPr>
        <w:pStyle w:val="ListParagraph"/>
        <w:ind w:left="709"/>
      </w:pPr>
      <w:r w:rsidRPr="00B45D39">
        <w:t>Get creative with cash: Find new and inventive ways to raise money from many different sources, including government, business, and the community.</w:t>
      </w:r>
    </w:p>
    <w:p w14:paraId="1FF6A898" w14:textId="6230C949" w:rsidR="00311091" w:rsidRPr="00B45D39" w:rsidRDefault="2035FEBE" w:rsidP="00B45D39">
      <w:pPr>
        <w:pStyle w:val="ListParagraph"/>
        <w:ind w:left="709"/>
      </w:pPr>
      <w:r w:rsidRPr="00B45D39">
        <w:t>Work as one system: Bring all the different funding sources together so prevention money works as one coordinated system, rather than being scattered across tiny programs.</w:t>
      </w:r>
    </w:p>
    <w:p w14:paraId="44A8EE2F" w14:textId="3ED6137B" w:rsidR="00311091" w:rsidRPr="00B45D39" w:rsidRDefault="2035FEBE" w:rsidP="00B45D39">
      <w:pPr>
        <w:pStyle w:val="ListParagraph"/>
        <w:ind w:left="709"/>
      </w:pPr>
      <w:r w:rsidRPr="00B45D39">
        <w:t>Track the dollars: Use good data and digital tools to track exactly where every prevention dollar goes and make sure it’s being used wisely.</w:t>
      </w:r>
    </w:p>
    <w:p w14:paraId="266F66A7" w14:textId="0DD91242" w:rsidR="00311091" w:rsidRPr="00B45D39" w:rsidRDefault="2035FEBE" w:rsidP="00B45D39">
      <w:pPr>
        <w:pStyle w:val="ListParagraph"/>
        <w:ind w:left="709"/>
      </w:pPr>
      <w:r w:rsidRPr="00B45D39">
        <w:t>Fund what works: Use evidence to back decisions and focus funding on the biggest health gains for the money spent.</w:t>
      </w:r>
    </w:p>
    <w:p w14:paraId="3DB8CEE4" w14:textId="5477D6D6" w:rsidR="00311091" w:rsidRPr="00B45D39" w:rsidRDefault="2035FEBE" w:rsidP="00B45D39">
      <w:pPr>
        <w:pStyle w:val="ListParagraph"/>
        <w:ind w:left="709"/>
      </w:pPr>
      <w:r w:rsidRPr="00B45D39">
        <w:t>Keep it fair: Make sure funding is distributed fairly, so the people who need help the most don't miss out.</w:t>
      </w:r>
    </w:p>
    <w:p w14:paraId="135B6822" w14:textId="09FB0000" w:rsidR="00DC05CB" w:rsidRPr="00B45D39" w:rsidRDefault="2035FEBE" w:rsidP="00B45D39">
      <w:pPr>
        <w:pStyle w:val="ListParagraph"/>
        <w:ind w:left="709"/>
      </w:pPr>
      <w:r w:rsidRPr="00B45D39">
        <w:t>Stay accountable: Build the right skills, systems, and accountability measures to manage prevention funding well and keep the whole process transparent.</w:t>
      </w:r>
    </w:p>
    <w:p w14:paraId="0012F5AC" w14:textId="47F33736" w:rsidR="00311091" w:rsidRPr="00B45D39" w:rsidRDefault="2035FEBE" w:rsidP="00B45D39">
      <w:pPr>
        <w:pStyle w:val="Heading2"/>
        <w:ind w:left="709"/>
      </w:pPr>
      <w:r w:rsidRPr="00B45D39">
        <w:t>Money talks</w:t>
      </w:r>
    </w:p>
    <w:p w14:paraId="5790C90F" w14:textId="737D65F3" w:rsidR="00311091" w:rsidRPr="00B45D39" w:rsidRDefault="2035FEBE" w:rsidP="00B45D39">
      <w:pPr>
        <w:pStyle w:val="BodyText"/>
        <w:ind w:left="709"/>
      </w:pPr>
      <w:r w:rsidRPr="00B45D39">
        <w:t>The amount of money we lose to things we could have prevented is the kind of number that doesn’t feel real until you break it down.</w:t>
      </w:r>
    </w:p>
    <w:p w14:paraId="4EDA3F70" w14:textId="0F975CA5" w:rsidR="00DC05CB" w:rsidRPr="00B45D39" w:rsidRDefault="2035FEBE" w:rsidP="00B45D39">
      <w:pPr>
        <w:pStyle w:val="BodyText"/>
        <w:ind w:left="709"/>
      </w:pPr>
      <w:r w:rsidRPr="00B45D39">
        <w:t xml:space="preserve">We see these numbers on a page and we can’t really feel them. They are so big they stop meaning anything, but they are very real. The money we lose each year would pay for every doctor, every nurse, every ambulance, every child health worker and every surgery in Tasmania. Our whole health budget is 3.14 billion dollars, and these preventable costs </w:t>
      </w:r>
      <w:r w:rsidR="51650624" w:rsidRPr="00B45D39">
        <w:t>go</w:t>
      </w:r>
      <w:r w:rsidRPr="00B45D39">
        <w:t xml:space="preserve"> past that.</w:t>
      </w:r>
    </w:p>
    <w:p w14:paraId="7C5DA483" w14:textId="121FA206" w:rsidR="00311091" w:rsidRPr="00B45D39" w:rsidRDefault="2035FEBE" w:rsidP="00B45D39">
      <w:pPr>
        <w:pStyle w:val="ListParagraph"/>
        <w:ind w:left="709"/>
      </w:pPr>
      <w:r w:rsidRPr="00B45D39">
        <w:t>In just one year, Tasmania had 17,887 preventable hospital stays, tying up one in every 16 hospital beds and costing about $142 million.</w:t>
      </w:r>
    </w:p>
    <w:p w14:paraId="66DC10E7" w14:textId="482DE8AC" w:rsidR="00311091" w:rsidRPr="00B45D39" w:rsidRDefault="2035FEBE" w:rsidP="00B45D39">
      <w:pPr>
        <w:pStyle w:val="ListParagraph"/>
        <w:ind w:left="709"/>
      </w:pPr>
      <w:r w:rsidRPr="00B45D39">
        <w:t xml:space="preserve">We lose another $5.3 billion dollars every year to long term conditions like diabetes, depression and cancer. </w:t>
      </w:r>
    </w:p>
    <w:p w14:paraId="03CCD728" w14:textId="1D265259" w:rsidR="00311091" w:rsidRPr="00B45D39" w:rsidRDefault="2035FEBE" w:rsidP="00B45D39">
      <w:pPr>
        <w:pStyle w:val="ListParagraph"/>
        <w:ind w:left="709"/>
      </w:pPr>
      <w:r w:rsidRPr="00B45D39">
        <w:t xml:space="preserve">Outside hospitals, we lose another $1.6 billion dollars a year to health problems caused by things like cold, damp homes, unsafe food and polluted air. </w:t>
      </w:r>
    </w:p>
    <w:p w14:paraId="764DDBE0" w14:textId="77777777" w:rsidR="00FA704A" w:rsidRPr="00B45D39" w:rsidRDefault="2035FEBE" w:rsidP="00B45D39">
      <w:pPr>
        <w:pStyle w:val="ListParagraph"/>
        <w:ind w:left="709"/>
        <w:rPr>
          <w:lang w:val="en-US"/>
        </w:rPr>
      </w:pPr>
      <w:r w:rsidRPr="00B45D39">
        <w:t>We lose another $552 million dollars a year to communicable diseases like viruses and their long term impacts.</w:t>
      </w:r>
    </w:p>
    <w:p w14:paraId="2BE13910" w14:textId="77777777" w:rsidR="00FA704A" w:rsidRPr="00B45D39" w:rsidRDefault="2035FEBE" w:rsidP="00B45D39">
      <w:pPr>
        <w:pStyle w:val="BodyText"/>
        <w:ind w:left="709"/>
      </w:pPr>
      <w:r w:rsidRPr="00B45D39">
        <w:t xml:space="preserve">There’s a way to turn this around. We all want our public money to work hard, and prevention is one of the smartest ways to do it. </w:t>
      </w:r>
    </w:p>
    <w:p w14:paraId="15B7EA85" w14:textId="77777777" w:rsidR="00FA704A" w:rsidRPr="00B45D39" w:rsidRDefault="2035FEBE" w:rsidP="00B45D39">
      <w:pPr>
        <w:pStyle w:val="BodyText"/>
        <w:ind w:left="709"/>
      </w:pPr>
      <w:r w:rsidRPr="00B45D39">
        <w:t xml:space="preserve">For every dollar we put in, we get about $14.30 back in benefits like avoided costs, better health and stronger economic participation. That is a 1,430% return. </w:t>
      </w:r>
    </w:p>
    <w:p w14:paraId="375CF3A3" w14:textId="77777777" w:rsidR="00FA704A" w:rsidRPr="00B45D39" w:rsidRDefault="2035FEBE" w:rsidP="00B45D39">
      <w:pPr>
        <w:pStyle w:val="BodyText"/>
        <w:ind w:left="709"/>
      </w:pPr>
      <w:r w:rsidRPr="00B45D39">
        <w:t>No bank on earth is giving you that. Most of us are happy if a good savings account gives us a couple of percent a year.</w:t>
      </w:r>
    </w:p>
    <w:p w14:paraId="479D7836" w14:textId="77777777" w:rsidR="00FA704A" w:rsidRPr="00B45D39" w:rsidRDefault="2035FEBE" w:rsidP="00B45D39">
      <w:pPr>
        <w:pStyle w:val="BodyText"/>
        <w:ind w:left="709"/>
      </w:pPr>
      <w:r w:rsidRPr="00B45D39">
        <w:t>Prevention pays back more than a thousand percent. It’s one of the best investments we can make together for our state, and it sets Tasmania up to be steadier, healthier and stronger for years to come.</w:t>
      </w:r>
    </w:p>
    <w:p w14:paraId="34E4E0A8" w14:textId="77777777" w:rsidR="00FA704A" w:rsidRPr="00B45D39" w:rsidRDefault="2035FEBE" w:rsidP="00B45D39">
      <w:pPr>
        <w:pStyle w:val="Heading2"/>
        <w:ind w:left="709"/>
      </w:pPr>
      <w:r w:rsidRPr="00B45D39">
        <w:t>The Tasmania we want</w:t>
      </w:r>
    </w:p>
    <w:p w14:paraId="668AA86D" w14:textId="77777777" w:rsidR="00FA704A" w:rsidRPr="00B45D39" w:rsidRDefault="2035FEBE" w:rsidP="00B45D39">
      <w:pPr>
        <w:pStyle w:val="BodyText"/>
        <w:ind w:left="709"/>
        <w:rPr>
          <w:lang w:val="en-AU"/>
        </w:rPr>
      </w:pPr>
      <w:r w:rsidRPr="00B45D39">
        <w:rPr>
          <w:lang w:val="en-AU"/>
        </w:rPr>
        <w:t>Tasmania is a place where we invest in our future, backing the things that keep us healthy so our state can grow and thrive. Our state is one where prevention is funded for the long haul, because we choose to put our money into wellbeing, prosperity and a stronger Tasmania for generations to come.</w:t>
      </w:r>
    </w:p>
    <w:p w14:paraId="738275C7" w14:textId="4C229A6A" w:rsidR="00311091" w:rsidRPr="00B45D39" w:rsidRDefault="2035FEBE" w:rsidP="00B45D39">
      <w:pPr>
        <w:pStyle w:val="Heading2"/>
        <w:ind w:left="709"/>
      </w:pPr>
      <w:r w:rsidRPr="00B45D39">
        <w:t>How we will make it happen</w:t>
      </w:r>
    </w:p>
    <w:p w14:paraId="191E601B" w14:textId="5B5EAF6D" w:rsidR="00311091" w:rsidRPr="00B45D39" w:rsidRDefault="2035FEBE" w:rsidP="00B45D39">
      <w:pPr>
        <w:pStyle w:val="Heading4"/>
        <w:ind w:left="709"/>
        <w:rPr>
          <w:color w:val="auto"/>
        </w:rPr>
      </w:pPr>
      <w:r w:rsidRPr="00B45D39">
        <w:rPr>
          <w:color w:val="auto"/>
        </w:rPr>
        <w:t>Smart investment for a stronger economy</w:t>
      </w:r>
    </w:p>
    <w:p w14:paraId="01A5EEE5" w14:textId="2B553D5B" w:rsidR="00311091" w:rsidRPr="00B45D39" w:rsidRDefault="2035FEBE" w:rsidP="00B45D39">
      <w:pPr>
        <w:pStyle w:val="BodyText"/>
        <w:ind w:left="709"/>
      </w:pPr>
      <w:r w:rsidRPr="00B45D39">
        <w:t>We’ll use prevention to help protect our budget and support a stronger economy. We’ll keep track of savings and longer-term pay-offs for the whole state.</w:t>
      </w:r>
    </w:p>
    <w:p w14:paraId="68AA4810" w14:textId="4126F627" w:rsidR="00311091" w:rsidRPr="00B45D39" w:rsidRDefault="2035FEBE" w:rsidP="00B45D39">
      <w:pPr>
        <w:pStyle w:val="Heading4"/>
        <w:ind w:left="709"/>
        <w:rPr>
          <w:color w:val="auto"/>
        </w:rPr>
      </w:pPr>
      <w:r w:rsidRPr="00B45D39">
        <w:rPr>
          <w:color w:val="auto"/>
        </w:rPr>
        <w:t>Stable multi year funding</w:t>
      </w:r>
    </w:p>
    <w:p w14:paraId="5515CF77" w14:textId="0C5AFADC" w:rsidR="00311091" w:rsidRPr="00B45D39" w:rsidRDefault="2035FEBE" w:rsidP="00B45D39">
      <w:pPr>
        <w:pStyle w:val="BodyText"/>
        <w:ind w:left="709"/>
      </w:pPr>
      <w:r w:rsidRPr="00B45D39">
        <w:t>We’ll work toward long-term, reliable funding so prevention work can keep going without stopping and starting. We’ll support certainty so the state can plan ahead and grow what works.</w:t>
      </w:r>
    </w:p>
    <w:p w14:paraId="0B183F1D" w14:textId="5E031105" w:rsidR="00311091" w:rsidRPr="00B45D39" w:rsidRDefault="00DC4002" w:rsidP="00B45D39">
      <w:pPr>
        <w:pStyle w:val="Heading4"/>
        <w:ind w:left="709"/>
        <w:rPr>
          <w:color w:val="auto"/>
        </w:rPr>
      </w:pPr>
      <w:r w:rsidRPr="00B45D39">
        <w:rPr>
          <w:color w:val="auto"/>
        </w:rPr>
        <w:t>Propose a</w:t>
      </w:r>
      <w:r w:rsidR="2035FEBE" w:rsidRPr="00B45D39">
        <w:rPr>
          <w:color w:val="auto"/>
        </w:rPr>
        <w:t xml:space="preserve"> central prevention funding pool</w:t>
      </w:r>
    </w:p>
    <w:p w14:paraId="1D30D139" w14:textId="36B0DDBC" w:rsidR="00311091" w:rsidRPr="00B45D39" w:rsidRDefault="00DC4002" w:rsidP="00B45D39">
      <w:pPr>
        <w:pStyle w:val="BodyText"/>
        <w:ind w:left="709"/>
      </w:pPr>
      <w:r w:rsidRPr="00B45D39">
        <w:t>Support</w:t>
      </w:r>
      <w:r w:rsidR="2035FEBE" w:rsidRPr="00B45D39">
        <w:t xml:space="preserve"> bring</w:t>
      </w:r>
      <w:r w:rsidRPr="00B45D39">
        <w:t>ing</w:t>
      </w:r>
      <w:r w:rsidR="2035FEBE" w:rsidRPr="00B45D39">
        <w:t xml:space="preserve"> prevention funding together so it can be used wisely and to best effect. We’ll support a shared approach so prevention is planned and invested in across the system.</w:t>
      </w:r>
    </w:p>
    <w:p w14:paraId="6130848F" w14:textId="5D7C81A8" w:rsidR="00311091" w:rsidRPr="00B45D39" w:rsidRDefault="2035FEBE" w:rsidP="00B45D39">
      <w:pPr>
        <w:pStyle w:val="Heading4"/>
        <w:ind w:left="709"/>
        <w:rPr>
          <w:color w:val="auto"/>
        </w:rPr>
      </w:pPr>
      <w:r w:rsidRPr="00B45D39">
        <w:rPr>
          <w:color w:val="auto"/>
        </w:rPr>
        <w:t>Partnership and collaborative investment</w:t>
      </w:r>
    </w:p>
    <w:p w14:paraId="42A19340" w14:textId="3977D044" w:rsidR="00311091" w:rsidRPr="00B45D39" w:rsidRDefault="2035FEBE" w:rsidP="00B45D39">
      <w:pPr>
        <w:pStyle w:val="BodyText"/>
        <w:ind w:left="709"/>
      </w:pPr>
      <w:r w:rsidRPr="00B45D39">
        <w:t>We’ll shape funding so public, private and community partners can work together more easily. We’ll support co-funding and shared effort that delivers better results for everyone.</w:t>
      </w:r>
    </w:p>
    <w:p w14:paraId="5BA9C320" w14:textId="74CECE48" w:rsidR="00311091" w:rsidRPr="00B45D39" w:rsidRDefault="2035FEBE" w:rsidP="00B45D39">
      <w:pPr>
        <w:pStyle w:val="Heading4"/>
        <w:ind w:left="709"/>
        <w:rPr>
          <w:color w:val="auto"/>
        </w:rPr>
      </w:pPr>
      <w:r w:rsidRPr="00B45D39">
        <w:rPr>
          <w:color w:val="auto"/>
        </w:rPr>
        <w:t>Place based funding flexibility</w:t>
      </w:r>
    </w:p>
    <w:p w14:paraId="692FEDD6" w14:textId="3BF6A195" w:rsidR="00311091" w:rsidRPr="00B45D39" w:rsidRDefault="2035FEBE" w:rsidP="00B45D39">
      <w:pPr>
        <w:pStyle w:val="BodyText"/>
        <w:ind w:left="709"/>
      </w:pPr>
      <w:r w:rsidRPr="00B45D39">
        <w:t>We’ll support funding arrangements that allow resources to reach regions and communities. This will help local areas act on their priorities within shared prevention goals.</w:t>
      </w:r>
    </w:p>
    <w:p w14:paraId="27BDEC37" w14:textId="5DE689C6" w:rsidR="00311091" w:rsidRPr="00B45D39" w:rsidRDefault="2035FEBE" w:rsidP="00B45D39">
      <w:pPr>
        <w:pStyle w:val="Heading4"/>
        <w:ind w:left="709"/>
        <w:rPr>
          <w:color w:val="auto"/>
        </w:rPr>
      </w:pPr>
      <w:r w:rsidRPr="00B45D39">
        <w:rPr>
          <w:color w:val="auto"/>
        </w:rPr>
        <w:t>Coordinated statewide investment planning</w:t>
      </w:r>
    </w:p>
    <w:p w14:paraId="6CB3D5F5" w14:textId="61F24672" w:rsidR="00311091" w:rsidRPr="00B45D39" w:rsidRDefault="2035FEBE" w:rsidP="00B45D39">
      <w:pPr>
        <w:pStyle w:val="BodyText"/>
        <w:ind w:left="709"/>
      </w:pPr>
      <w:r w:rsidRPr="00B45D39">
        <w:t>We’ll plan prevention investment across Tasmania so funding decisions line up and reinforce each other. We’ll work to avoid duplication and keep effort moving in the same direction.</w:t>
      </w:r>
    </w:p>
    <w:p w14:paraId="55203E6F" w14:textId="39B3EBD4" w:rsidR="00311091" w:rsidRPr="00B45D39" w:rsidRDefault="2035FEBE" w:rsidP="00B45D39">
      <w:pPr>
        <w:pStyle w:val="Heading4"/>
        <w:ind w:left="709"/>
        <w:rPr>
          <w:color w:val="auto"/>
        </w:rPr>
      </w:pPr>
      <w:r w:rsidRPr="00B45D39">
        <w:rPr>
          <w:color w:val="auto"/>
        </w:rPr>
        <w:t>Whole-of-system budget visibility</w:t>
      </w:r>
    </w:p>
    <w:p w14:paraId="59A22F71" w14:textId="1B031CCF" w:rsidR="00311091" w:rsidRPr="00B45D39" w:rsidRDefault="2035FEBE" w:rsidP="00B45D39">
      <w:pPr>
        <w:pStyle w:val="BodyText"/>
        <w:ind w:left="709"/>
      </w:pPr>
      <w:r w:rsidRPr="00B45D39">
        <w:t>We’ll improve visibility of what is spent on prevention across the system. This will help coordination, evaluation and improvement over time.</w:t>
      </w:r>
    </w:p>
    <w:p w14:paraId="070F5FF0" w14:textId="6EF9FB2A" w:rsidR="00311091" w:rsidRPr="00B45D39" w:rsidRDefault="2035FEBE" w:rsidP="00B45D39">
      <w:pPr>
        <w:pStyle w:val="Heading4"/>
        <w:ind w:left="709"/>
        <w:rPr>
          <w:color w:val="auto"/>
        </w:rPr>
      </w:pPr>
      <w:r w:rsidRPr="00B45D39">
        <w:rPr>
          <w:color w:val="auto"/>
        </w:rPr>
        <w:t>Funding that stands strong through fiscal pressure</w:t>
      </w:r>
    </w:p>
    <w:p w14:paraId="502B1B89" w14:textId="67C77C0D" w:rsidR="00311091" w:rsidRPr="00B45D39" w:rsidRDefault="2035FEBE" w:rsidP="00B45D39">
      <w:pPr>
        <w:pStyle w:val="BodyText"/>
        <w:ind w:left="709"/>
      </w:pPr>
      <w:r w:rsidRPr="00B45D39">
        <w:t>We’ll work to protect prevention investment when budgets are under pressure. We’ll aim to keep long-term health and wellbeing from being crowded out in tough times.</w:t>
      </w:r>
    </w:p>
    <w:p w14:paraId="26428611" w14:textId="0D5B8BF7" w:rsidR="00311091" w:rsidRPr="00B45D39" w:rsidRDefault="2035FEBE" w:rsidP="00B45D39">
      <w:pPr>
        <w:pStyle w:val="Heading4"/>
        <w:ind w:left="709"/>
        <w:rPr>
          <w:color w:val="auto"/>
        </w:rPr>
      </w:pPr>
      <w:r w:rsidRPr="00B45D39">
        <w:rPr>
          <w:color w:val="auto"/>
        </w:rPr>
        <w:t>A protected baseline with room to grow</w:t>
      </w:r>
    </w:p>
    <w:p w14:paraId="4C6C0FD4" w14:textId="7DBCCB3F" w:rsidR="00311091" w:rsidRPr="00B45D39" w:rsidRDefault="2035FEBE" w:rsidP="00B45D39">
      <w:pPr>
        <w:pStyle w:val="BodyText"/>
        <w:ind w:left="709"/>
      </w:pPr>
      <w:r w:rsidRPr="00B45D39">
        <w:t>We’ll work toward a clear baseline for prevention funding. We’ll also plan for growth over time as needs and opportunities change.</w:t>
      </w:r>
    </w:p>
    <w:p w14:paraId="4BDB0130" w14:textId="24346B4E" w:rsidR="00311091" w:rsidRPr="00B45D39" w:rsidRDefault="2035FEBE" w:rsidP="00B45D39">
      <w:pPr>
        <w:pStyle w:val="Heading4"/>
        <w:ind w:left="709"/>
        <w:rPr>
          <w:color w:val="auto"/>
        </w:rPr>
      </w:pPr>
      <w:r w:rsidRPr="00B45D39">
        <w:rPr>
          <w:color w:val="auto"/>
        </w:rPr>
        <w:t>Dedicated funding to try new approaches</w:t>
      </w:r>
    </w:p>
    <w:p w14:paraId="406173A8" w14:textId="3A3744DF" w:rsidR="00311091" w:rsidRPr="00B45D39" w:rsidRDefault="2035FEBE" w:rsidP="00B45D39">
      <w:pPr>
        <w:pStyle w:val="BodyText"/>
        <w:ind w:left="709"/>
      </w:pPr>
      <w:r w:rsidRPr="00B45D39">
        <w:t xml:space="preserve">We’ll set aside funding to test new ideas while protecting core work. We’ll support learning and careful </w:t>
      </w:r>
      <w:r w:rsidR="00DC4002" w:rsidRPr="00B45D39">
        <w:t>trialing</w:t>
      </w:r>
      <w:r w:rsidRPr="00B45D39">
        <w:t xml:space="preserve"> so good ideas can grow.</w:t>
      </w:r>
    </w:p>
    <w:p w14:paraId="3E84B14E" w14:textId="1A5EBD3B" w:rsidR="00311091" w:rsidRPr="00B45D39" w:rsidRDefault="2035FEBE" w:rsidP="00B45D39">
      <w:pPr>
        <w:pStyle w:val="Heading4"/>
        <w:ind w:left="709"/>
        <w:rPr>
          <w:color w:val="auto"/>
        </w:rPr>
      </w:pPr>
      <w:r w:rsidRPr="00B45D39">
        <w:rPr>
          <w:color w:val="auto"/>
        </w:rPr>
        <w:t>Funding that keeps pace with need</w:t>
      </w:r>
    </w:p>
    <w:p w14:paraId="4303E541" w14:textId="7559F51A" w:rsidR="00311091" w:rsidRPr="00B45D39" w:rsidRDefault="2035FEBE" w:rsidP="00B45D39">
      <w:pPr>
        <w:pStyle w:val="BodyText"/>
        <w:ind w:left="709"/>
      </w:pPr>
      <w:r w:rsidRPr="00B45D39">
        <w:t>We’ll plan funding settings that take account  demand and population needs. We’ll aim to keep prevention investment strong over time.</w:t>
      </w:r>
    </w:p>
    <w:p w14:paraId="372D990B" w14:textId="7AB2849A" w:rsidR="00311091" w:rsidRPr="00B45D39" w:rsidRDefault="2035FEBE" w:rsidP="00B45D39">
      <w:pPr>
        <w:pStyle w:val="Heading4"/>
        <w:ind w:left="709"/>
        <w:rPr>
          <w:color w:val="auto"/>
        </w:rPr>
      </w:pPr>
      <w:r w:rsidRPr="00B45D39">
        <w:rPr>
          <w:color w:val="auto"/>
        </w:rPr>
        <w:t>Flexible reserves for contingency and surge</w:t>
      </w:r>
    </w:p>
    <w:p w14:paraId="4E577289" w14:textId="7134D205" w:rsidR="00311091" w:rsidRPr="00B45D39" w:rsidRDefault="2035FEBE" w:rsidP="00B45D39">
      <w:pPr>
        <w:pStyle w:val="BodyText"/>
        <w:ind w:left="709"/>
      </w:pPr>
      <w:r w:rsidRPr="00B45D39">
        <w:t>We’ll keep some funding flexible to respond to sudden pressures or emerging issues. This will allow support to scale up without pulling resources from everyday work.</w:t>
      </w:r>
    </w:p>
    <w:p w14:paraId="474A3566" w14:textId="3EA1100D" w:rsidR="00311091" w:rsidRPr="00B45D39" w:rsidRDefault="2035FEBE" w:rsidP="00B45D39">
      <w:pPr>
        <w:pStyle w:val="Heading4"/>
        <w:ind w:left="709"/>
        <w:rPr>
          <w:color w:val="auto"/>
        </w:rPr>
      </w:pPr>
      <w:r w:rsidRPr="00B45D39">
        <w:rPr>
          <w:color w:val="auto"/>
        </w:rPr>
        <w:t>Stable funding for the services and partners who deliver prevention</w:t>
      </w:r>
    </w:p>
    <w:p w14:paraId="2D0E9FB2" w14:textId="125C4DD9" w:rsidR="00311091" w:rsidRPr="00B45D39" w:rsidRDefault="2035FEBE" w:rsidP="00B45D39">
      <w:pPr>
        <w:pStyle w:val="BodyText"/>
        <w:ind w:left="709"/>
      </w:pPr>
      <w:r w:rsidRPr="00B45D39">
        <w:t>We’ll support more stable and predictable funding for services delivering prevention. This will help providers plan ahead, keep workers and work together effectively.</w:t>
      </w:r>
    </w:p>
    <w:p w14:paraId="54018A10" w14:textId="6C8763B1" w:rsidR="00311091" w:rsidRPr="00B45D39" w:rsidRDefault="2035FEBE" w:rsidP="00B45D39">
      <w:pPr>
        <w:pStyle w:val="Heading4"/>
        <w:ind w:left="709"/>
        <w:rPr>
          <w:color w:val="auto"/>
        </w:rPr>
      </w:pPr>
      <w:r w:rsidRPr="00B45D39">
        <w:rPr>
          <w:color w:val="auto"/>
        </w:rPr>
        <w:t>Aboriginal self determination</w:t>
      </w:r>
    </w:p>
    <w:p w14:paraId="0A65F6E6" w14:textId="20CA03EA" w:rsidR="00311091" w:rsidRPr="00B45D39" w:rsidRDefault="2035FEBE" w:rsidP="00B45D39">
      <w:pPr>
        <w:pStyle w:val="BodyText"/>
        <w:ind w:left="709"/>
      </w:pPr>
      <w:r w:rsidRPr="00B45D39">
        <w:t>We’ll fund Aboriginal people and organisations to lead prevention work that matters to their communities. We’ll support their leadership, knowledge and ways of working.</w:t>
      </w:r>
    </w:p>
    <w:p w14:paraId="23816798" w14:textId="1C9D48F3" w:rsidR="00311091" w:rsidRPr="00B45D39" w:rsidRDefault="2035FEBE" w:rsidP="00B45D39">
      <w:pPr>
        <w:pStyle w:val="Heading4"/>
        <w:ind w:left="709"/>
        <w:rPr>
          <w:color w:val="auto"/>
        </w:rPr>
      </w:pPr>
      <w:r w:rsidRPr="00B45D39">
        <w:rPr>
          <w:color w:val="auto"/>
        </w:rPr>
        <w:t>Capital investment for healthy environments</w:t>
      </w:r>
    </w:p>
    <w:p w14:paraId="2BB7FF65" w14:textId="507551E2" w:rsidR="00311091" w:rsidRPr="00B45D39" w:rsidRDefault="2035FEBE" w:rsidP="00B45D39">
      <w:pPr>
        <w:pStyle w:val="BodyText"/>
        <w:ind w:left="709"/>
      </w:pPr>
      <w:r w:rsidRPr="00B45D39">
        <w:t>We’ll encourage major builds and upgrades to support healthier living, like safer streets, better housing and digital access. We’ll align capital spending to reduce risk early, alongside prevention funding.</w:t>
      </w:r>
    </w:p>
    <w:p w14:paraId="3822A2B0" w14:textId="2FD2CA9C" w:rsidR="00311091" w:rsidRPr="00B45D39" w:rsidRDefault="2035FEBE" w:rsidP="00B45D39">
      <w:pPr>
        <w:pStyle w:val="Heading4"/>
        <w:ind w:left="709"/>
        <w:rPr>
          <w:color w:val="auto"/>
        </w:rPr>
      </w:pPr>
      <w:r w:rsidRPr="00B45D39">
        <w:rPr>
          <w:color w:val="auto"/>
        </w:rPr>
        <w:t>Funding the coordination that holds the system together</w:t>
      </w:r>
    </w:p>
    <w:p w14:paraId="45F9AC54" w14:textId="6ECC5320" w:rsidR="00311091" w:rsidRPr="00B45D39" w:rsidRDefault="2035FEBE" w:rsidP="00B45D39">
      <w:pPr>
        <w:pStyle w:val="BodyText"/>
        <w:ind w:left="709"/>
      </w:pPr>
      <w:r w:rsidRPr="00B45D39">
        <w:t>We’ll invest in the people and structures that keep prevention organised and on track. We’ll support coordination so the system works smoothly behind the scenes.</w:t>
      </w:r>
    </w:p>
    <w:p w14:paraId="13BA886F" w14:textId="7EBE4DDB" w:rsidR="00311091" w:rsidRPr="00B45D39" w:rsidRDefault="2035FEBE" w:rsidP="00B45D39">
      <w:pPr>
        <w:pStyle w:val="Heading4"/>
        <w:ind w:left="709"/>
        <w:rPr>
          <w:color w:val="auto"/>
        </w:rPr>
      </w:pPr>
      <w:r w:rsidRPr="00B45D39">
        <w:rPr>
          <w:color w:val="auto"/>
        </w:rPr>
        <w:t>Funding the people and skills it takes to make prevention work</w:t>
      </w:r>
    </w:p>
    <w:p w14:paraId="742338B3" w14:textId="78EBE2EA" w:rsidR="00311091" w:rsidRPr="00B45D39" w:rsidRDefault="2035FEBE" w:rsidP="00B45D39">
      <w:pPr>
        <w:pStyle w:val="BodyText"/>
        <w:ind w:left="709"/>
      </w:pPr>
      <w:r w:rsidRPr="00B45D39">
        <w:t>We’ll make sure prevention funding recognises the people and skills needed to do the work well. We’ll back the workforce with the support they need to have real impact.</w:t>
      </w:r>
    </w:p>
    <w:p w14:paraId="23CB3015" w14:textId="5C1F6682" w:rsidR="00311091" w:rsidRPr="00B45D39" w:rsidRDefault="2035FEBE" w:rsidP="00B45D39">
      <w:pPr>
        <w:pStyle w:val="Heading4"/>
        <w:ind w:left="709"/>
        <w:rPr>
          <w:color w:val="auto"/>
        </w:rPr>
      </w:pPr>
      <w:r w:rsidRPr="00B45D39">
        <w:rPr>
          <w:color w:val="auto"/>
        </w:rPr>
        <w:t>Evidence based investment</w:t>
      </w:r>
    </w:p>
    <w:p w14:paraId="03674E1E" w14:textId="736D3E0C" w:rsidR="00311091" w:rsidRPr="00B45D39" w:rsidRDefault="2035FEBE" w:rsidP="00B45D39">
      <w:pPr>
        <w:pStyle w:val="BodyText"/>
        <w:ind w:left="709"/>
      </w:pPr>
      <w:r w:rsidRPr="00B45D39">
        <w:t>We’ll direct funding toward prevention approaches backed by solid evidence and real-world results. We’ll keep reviewing what works and adjust investment over time.</w:t>
      </w:r>
    </w:p>
    <w:p w14:paraId="74CBE588" w14:textId="064EC1F9" w:rsidR="00311091" w:rsidRPr="00B45D39" w:rsidRDefault="2035FEBE" w:rsidP="00B45D39">
      <w:pPr>
        <w:pStyle w:val="Heading4"/>
        <w:ind w:left="709"/>
        <w:rPr>
          <w:color w:val="auto"/>
        </w:rPr>
      </w:pPr>
      <w:r w:rsidRPr="00B45D39">
        <w:rPr>
          <w:color w:val="auto"/>
        </w:rPr>
        <w:t>De-implementation and reinvestment</w:t>
      </w:r>
    </w:p>
    <w:p w14:paraId="078F0711" w14:textId="53DA07CA" w:rsidR="00311091" w:rsidRPr="00B45D39" w:rsidRDefault="2035FEBE" w:rsidP="00B45D39">
      <w:pPr>
        <w:pStyle w:val="BodyText"/>
        <w:ind w:left="709"/>
      </w:pPr>
      <w:r w:rsidRPr="00B45D39">
        <w:t>We’ll reduce funding for things that don’t work or cause harm. We’ll reinvest savings into prevention that makes a real difference.</w:t>
      </w:r>
    </w:p>
    <w:p w14:paraId="6BEDE2AF" w14:textId="08F14AA6" w:rsidR="00311091" w:rsidRPr="00B45D39" w:rsidRDefault="2035FEBE" w:rsidP="00B45D39">
      <w:pPr>
        <w:pStyle w:val="Heading4"/>
        <w:ind w:left="709"/>
        <w:rPr>
          <w:color w:val="auto"/>
        </w:rPr>
      </w:pPr>
      <w:r w:rsidRPr="00B45D39">
        <w:rPr>
          <w:color w:val="auto"/>
        </w:rPr>
        <w:t>Independent funding oversight</w:t>
      </w:r>
    </w:p>
    <w:p w14:paraId="035F33A8" w14:textId="6D87A43F" w:rsidR="00311091" w:rsidRPr="00B45D39" w:rsidRDefault="2035FEBE" w:rsidP="00B45D39">
      <w:pPr>
        <w:pStyle w:val="BodyText"/>
        <w:ind w:left="709"/>
      </w:pPr>
      <w:r w:rsidRPr="00B45D39">
        <w:t>We’ll draw on trusted, independent advice to guide how prevention funding is used. We’ll assess proposals for evidence, fairness and long-term value.</w:t>
      </w:r>
    </w:p>
    <w:p w14:paraId="3CBD6215" w14:textId="50B387DE" w:rsidR="00311091" w:rsidRPr="00B45D39" w:rsidRDefault="2035FEBE" w:rsidP="00B45D39">
      <w:pPr>
        <w:pStyle w:val="Heading4"/>
        <w:ind w:left="709"/>
        <w:rPr>
          <w:color w:val="auto"/>
        </w:rPr>
      </w:pPr>
      <w:r w:rsidRPr="00B45D39">
        <w:rPr>
          <w:color w:val="auto"/>
        </w:rPr>
        <w:t>Transparent reporting and accountability</w:t>
      </w:r>
    </w:p>
    <w:p w14:paraId="6CAC43DD" w14:textId="039743A3" w:rsidR="00311091" w:rsidRPr="00B45D39" w:rsidRDefault="2035FEBE" w:rsidP="00B45D39">
      <w:pPr>
        <w:pStyle w:val="BodyText"/>
        <w:ind w:left="709"/>
      </w:pPr>
      <w:r w:rsidRPr="00B45D39">
        <w:t>We’ll report openly on prevention spending and what it achieves. We’ll help Tasmanians see how money is used and what difference it makes.</w:t>
      </w:r>
    </w:p>
    <w:p w14:paraId="08C5F75B" w14:textId="6EC74B02" w:rsidR="00311091" w:rsidRPr="00B45D39" w:rsidRDefault="2035FEBE" w:rsidP="00B45D39">
      <w:pPr>
        <w:pStyle w:val="Heading4"/>
        <w:ind w:left="709"/>
        <w:rPr>
          <w:color w:val="auto"/>
        </w:rPr>
      </w:pPr>
      <w:r w:rsidRPr="00B45D39">
        <w:rPr>
          <w:color w:val="auto"/>
        </w:rPr>
        <w:t>Funding that’s driven by real outcomes</w:t>
      </w:r>
    </w:p>
    <w:p w14:paraId="5EB4E13C" w14:textId="2DA84EEE" w:rsidR="00311091" w:rsidRPr="00B45D39" w:rsidRDefault="2035FEBE" w:rsidP="00B45D39">
      <w:pPr>
        <w:pStyle w:val="BodyText"/>
        <w:ind w:left="709"/>
      </w:pPr>
      <w:r w:rsidRPr="00B45D39">
        <w:t>We’ll commission and fund prevention based on the outcomes we want to achieve. We’ll focus investment on what improves people’s lives, not just activity.</w:t>
      </w:r>
    </w:p>
    <w:p w14:paraId="5947C3F2" w14:textId="3E5D0841" w:rsidR="00311091" w:rsidRPr="00B45D39" w:rsidRDefault="2035FEBE" w:rsidP="00B45D39">
      <w:pPr>
        <w:pStyle w:val="Heading4"/>
        <w:ind w:left="709"/>
        <w:rPr>
          <w:color w:val="auto"/>
        </w:rPr>
      </w:pPr>
      <w:r w:rsidRPr="00B45D39">
        <w:rPr>
          <w:color w:val="auto"/>
        </w:rPr>
        <w:t>Fair funding where it’s needed most</w:t>
      </w:r>
    </w:p>
    <w:p w14:paraId="0D520A91" w14:textId="4EDC0751" w:rsidR="00311091" w:rsidRPr="00B45D39" w:rsidRDefault="2035FEBE" w:rsidP="00B45D39">
      <w:pPr>
        <w:pStyle w:val="BodyText"/>
        <w:ind w:left="709"/>
      </w:pPr>
      <w:r w:rsidRPr="00B45D39">
        <w:t>We’ll direct prevention funding toward communities facing the biggest barriers to good health. We’ll aim to close gaps rather than widen them.</w:t>
      </w:r>
    </w:p>
    <w:p w14:paraId="13EE96A4" w14:textId="1A66217B" w:rsidR="00311091" w:rsidRPr="00B45D39" w:rsidRDefault="00311091" w:rsidP="00B45D39">
      <w:pPr>
        <w:pStyle w:val="BodyText"/>
        <w:keepNext/>
        <w:keepLines/>
        <w:spacing w:before="400"/>
        <w:ind w:left="709"/>
        <w:rPr>
          <w:lang w:val="en-AU"/>
        </w:rPr>
      </w:pPr>
    </w:p>
    <w:p w14:paraId="76BA0DCB" w14:textId="60E1FAD5" w:rsidR="00D60BAF" w:rsidRPr="00B45D39" w:rsidRDefault="00D60BAF" w:rsidP="00B45D39">
      <w:pPr>
        <w:pStyle w:val="BodyText"/>
        <w:keepNext/>
        <w:keepLines/>
        <w:ind w:left="709"/>
        <w:rPr>
          <w:lang w:val="en-AU"/>
        </w:rPr>
        <w:sectPr w:rsidR="00D60BAF" w:rsidRPr="00B45D39" w:rsidSect="0094041B">
          <w:pgSz w:w="11906" w:h="16838"/>
          <w:pgMar w:top="0" w:right="0" w:bottom="0" w:left="0" w:header="850" w:footer="567" w:gutter="0"/>
          <w:cols w:space="720"/>
          <w:titlePg/>
          <w:docGrid w:linePitch="299"/>
        </w:sectPr>
      </w:pPr>
    </w:p>
    <w:p w14:paraId="64D64176" w14:textId="762D9203" w:rsidR="00311091" w:rsidRPr="00B45D39" w:rsidRDefault="219BF1AF" w:rsidP="00B45D39">
      <w:pPr>
        <w:pStyle w:val="Heading1"/>
        <w:ind w:left="709"/>
      </w:pPr>
      <w:bookmarkStart w:id="11" w:name="_Toc216366901"/>
      <w:bookmarkStart w:id="12" w:name="_Toc216450833"/>
      <w:r w:rsidRPr="00B45D39">
        <w:t>Workforce and capability</w:t>
      </w:r>
      <w:bookmarkEnd w:id="11"/>
      <w:bookmarkEnd w:id="12"/>
    </w:p>
    <w:p w14:paraId="6FC0BFB5" w14:textId="4AF81FB0" w:rsidR="00311091" w:rsidRPr="00B45D39" w:rsidRDefault="219BF1AF" w:rsidP="00B45D39">
      <w:pPr>
        <w:pStyle w:val="Heading2"/>
        <w:ind w:left="709"/>
      </w:pPr>
      <w:r w:rsidRPr="00B45D39">
        <w:t xml:space="preserve">Building the </w:t>
      </w:r>
      <w:r w:rsidR="00003363" w:rsidRPr="00B45D39">
        <w:t>front-line</w:t>
      </w:r>
      <w:r w:rsidRPr="00B45D39">
        <w:t xml:space="preserve"> workforce of the future</w:t>
      </w:r>
    </w:p>
    <w:p w14:paraId="069A5297" w14:textId="050FAE3E" w:rsidR="00311091" w:rsidRPr="00B45D39" w:rsidRDefault="219BF1AF" w:rsidP="00B45D39">
      <w:pPr>
        <w:pStyle w:val="BodyText"/>
        <w:keepNext/>
        <w:keepLines/>
        <w:ind w:left="709"/>
        <w:rPr>
          <w:lang w:val="en-AU"/>
        </w:rPr>
      </w:pPr>
      <w:r w:rsidRPr="00B45D39">
        <w:rPr>
          <w:lang w:val="en-AU"/>
        </w:rPr>
        <w:t>A Strategy is only as strong as the people who carry it.  If we want the prevention revolution to work, we need the right people, in the right places, with the right support.</w:t>
      </w:r>
    </w:p>
    <w:p w14:paraId="72A0D1F3" w14:textId="6D7109DF" w:rsidR="00311091" w:rsidRPr="00B45D39" w:rsidRDefault="219BF1AF" w:rsidP="00B45D39">
      <w:pPr>
        <w:pStyle w:val="BodyText"/>
        <w:keepNext/>
        <w:keepLines/>
        <w:ind w:left="709"/>
      </w:pPr>
      <w:r w:rsidRPr="00B45D39">
        <w:rPr>
          <w:lang w:val="en-AU"/>
        </w:rPr>
        <w:t>There’s no point having big plans, if there’s no one to do them.</w:t>
      </w:r>
    </w:p>
    <w:p w14:paraId="0510F119" w14:textId="45284E12" w:rsidR="00311091" w:rsidRPr="00B45D39" w:rsidRDefault="219BF1AF" w:rsidP="00B45D39">
      <w:pPr>
        <w:pStyle w:val="BodyText"/>
        <w:keepNext/>
        <w:keepLines/>
        <w:ind w:left="709"/>
      </w:pPr>
      <w:r w:rsidRPr="00B45D39">
        <w:rPr>
          <w:lang w:val="en-AU"/>
        </w:rPr>
        <w:t>Right now, we don’t have enough prevention workers to do everything Tasmanians are asking for. So we need to grow and support a strong prevention workforce – real Tasmanian jobs, done by Tasmanian people, protecting Tasmanian families every day.</w:t>
      </w:r>
    </w:p>
    <w:p w14:paraId="57EAF502" w14:textId="09A12F49" w:rsidR="00311091" w:rsidRPr="00B45D39" w:rsidRDefault="219BF1AF" w:rsidP="00B45D39">
      <w:pPr>
        <w:pStyle w:val="BodyText"/>
        <w:keepNext/>
        <w:keepLines/>
        <w:ind w:left="709"/>
      </w:pPr>
      <w:r w:rsidRPr="00B45D39">
        <w:rPr>
          <w:lang w:val="en-AU"/>
        </w:rPr>
        <w:t>Spending money on your workforce is a great investment, not just an expense. When systems don't have enough resources, they often focus only on emergency care, which means important prevention and health promotion work gets ignored. In the long run, this approach ends up costing more and isn't fair to everyone.</w:t>
      </w:r>
    </w:p>
    <w:p w14:paraId="4D44F201" w14:textId="24C2980E" w:rsidR="00311091" w:rsidRPr="00B45D39" w:rsidRDefault="219BF1AF" w:rsidP="00B45D39">
      <w:pPr>
        <w:pStyle w:val="BodyText"/>
        <w:keepNext/>
        <w:keepLines/>
        <w:ind w:left="709"/>
      </w:pPr>
      <w:r w:rsidRPr="00B45D39">
        <w:rPr>
          <w:lang w:val="en-AU"/>
        </w:rPr>
        <w:t>Countries that invest in a strong prevention team are better prepared, fairer, and get more bang for their buck. Building this workforce:</w:t>
      </w:r>
    </w:p>
    <w:p w14:paraId="59B72AA2" w14:textId="6ABABD1E" w:rsidR="00311091" w:rsidRPr="00B45D39" w:rsidRDefault="219BF1AF" w:rsidP="00B45D39">
      <w:pPr>
        <w:pStyle w:val="ListParagraph"/>
        <w:ind w:left="709"/>
      </w:pPr>
      <w:r w:rsidRPr="00B45D39">
        <w:t>Strengthens security so people are safer during crises.</w:t>
      </w:r>
    </w:p>
    <w:p w14:paraId="16D59D3B" w14:textId="11AC63D3" w:rsidR="00311091" w:rsidRPr="00B45D39" w:rsidRDefault="219BF1AF" w:rsidP="00B45D39">
      <w:pPr>
        <w:pStyle w:val="ListParagraph"/>
        <w:ind w:left="709"/>
      </w:pPr>
      <w:r w:rsidRPr="00B45D39">
        <w:t>Reduces how vulnerable communities are to health risks.</w:t>
      </w:r>
    </w:p>
    <w:p w14:paraId="58792459" w14:textId="4116F9B5" w:rsidR="00311091" w:rsidRPr="00B45D39" w:rsidRDefault="219BF1AF" w:rsidP="00B45D39">
      <w:pPr>
        <w:pStyle w:val="ListParagraph"/>
        <w:ind w:left="709"/>
      </w:pPr>
      <w:r w:rsidRPr="00B45D39">
        <w:t>Improves efficiency and makes health outcomes fairer for everyone.</w:t>
      </w:r>
    </w:p>
    <w:p w14:paraId="7107EF7E" w14:textId="5C2FBA07" w:rsidR="00311091" w:rsidRPr="00B45D39" w:rsidRDefault="219BF1AF" w:rsidP="00B45D39">
      <w:pPr>
        <w:pStyle w:val="ListParagraph"/>
        <w:ind w:left="709"/>
      </w:pPr>
      <w:r w:rsidRPr="00B45D39">
        <w:t>Helps shift health systems from reacting to illness to preventing it in the first place.</w:t>
      </w:r>
    </w:p>
    <w:p w14:paraId="303819D9" w14:textId="6C602B29" w:rsidR="00311091" w:rsidRPr="00B45D39" w:rsidRDefault="219BF1AF" w:rsidP="00B45D39">
      <w:pPr>
        <w:pStyle w:val="Heading2"/>
        <w:ind w:left="709"/>
      </w:pPr>
      <w:r w:rsidRPr="00B45D39">
        <w:t>Our prevention squad</w:t>
      </w:r>
    </w:p>
    <w:p w14:paraId="23404FBE" w14:textId="468A859D" w:rsidR="00311091" w:rsidRPr="00B45D39" w:rsidRDefault="219BF1AF" w:rsidP="00B45D39">
      <w:pPr>
        <w:pStyle w:val="BodyText"/>
        <w:keepNext/>
        <w:keepLines/>
        <w:ind w:left="709"/>
      </w:pPr>
      <w:r w:rsidRPr="00B45D39">
        <w:rPr>
          <w:lang w:val="en-AU"/>
        </w:rPr>
        <w:t xml:space="preserve">The World Health Organization (WHO) says a great prevention system needs 12 core ingredients, and these ingredients reveal exactly the kind of diverse team we need. </w:t>
      </w:r>
    </w:p>
    <w:p w14:paraId="0F390AE1" w14:textId="3137B407" w:rsidR="00311091" w:rsidRPr="00B45D39" w:rsidRDefault="219BF1AF" w:rsidP="00B45D39">
      <w:pPr>
        <w:pStyle w:val="BodyText"/>
        <w:keepNext/>
        <w:keepLines/>
        <w:ind w:left="709"/>
      </w:pPr>
      <w:r w:rsidRPr="00B45D39">
        <w:rPr>
          <w:lang w:val="en-AU"/>
        </w:rPr>
        <w:t>They include essential areas like:</w:t>
      </w:r>
    </w:p>
    <w:p w14:paraId="7FCBA1A8" w14:textId="6485D545" w:rsidR="00311091" w:rsidRPr="00B45D39" w:rsidRDefault="219BF1AF" w:rsidP="00B45D39">
      <w:pPr>
        <w:pStyle w:val="ListParagraph"/>
        <w:ind w:left="709"/>
      </w:pPr>
      <w:r w:rsidRPr="00B45D39">
        <w:t>Tracking and monitoring health trends</w:t>
      </w:r>
    </w:p>
    <w:p w14:paraId="6E8644F5" w14:textId="2842CCFF" w:rsidR="00311091" w:rsidRPr="00B45D39" w:rsidRDefault="219BF1AF" w:rsidP="00B45D39">
      <w:pPr>
        <w:pStyle w:val="ListParagraph"/>
        <w:ind w:left="709"/>
      </w:pPr>
      <w:r w:rsidRPr="00B45D39">
        <w:t>Emergency management (for when things go wrong)</w:t>
      </w:r>
    </w:p>
    <w:p w14:paraId="118BF367" w14:textId="7A3920BF" w:rsidR="00311091" w:rsidRPr="00B45D39" w:rsidRDefault="219BF1AF" w:rsidP="00B45D39">
      <w:pPr>
        <w:pStyle w:val="ListParagraph"/>
        <w:ind w:left="709"/>
      </w:pPr>
      <w:r w:rsidRPr="00B45D39">
        <w:t>Strong leadership and planning</w:t>
      </w:r>
    </w:p>
    <w:p w14:paraId="7DD18A3A" w14:textId="782368EC" w:rsidR="00311091" w:rsidRPr="00B45D39" w:rsidRDefault="219BF1AF" w:rsidP="00B45D39">
      <w:pPr>
        <w:pStyle w:val="ListParagraph"/>
        <w:ind w:left="709"/>
      </w:pPr>
      <w:r w:rsidRPr="00B45D39">
        <w:t>Working across different sectors (not just health)</w:t>
      </w:r>
    </w:p>
    <w:p w14:paraId="52AA927C" w14:textId="2FA40D23" w:rsidR="00311091" w:rsidRPr="00B45D39" w:rsidRDefault="219BF1AF" w:rsidP="00B45D39">
      <w:pPr>
        <w:pStyle w:val="ListParagraph"/>
        <w:ind w:left="709"/>
      </w:pPr>
      <w:r w:rsidRPr="00B45D39">
        <w:t>Health protection and disease prevention</w:t>
      </w:r>
    </w:p>
    <w:p w14:paraId="6EB0AE2B" w14:textId="06716F82" w:rsidR="00311091" w:rsidRPr="00B45D39" w:rsidRDefault="219BF1AF" w:rsidP="00B45D39">
      <w:pPr>
        <w:pStyle w:val="ListParagraph"/>
        <w:ind w:left="709"/>
      </w:pPr>
      <w:r w:rsidRPr="00B45D39">
        <w:t>Promoting health and engaging with communities</w:t>
      </w:r>
    </w:p>
    <w:p w14:paraId="15405E32" w14:textId="4D36E769" w:rsidR="00003363" w:rsidRPr="00B45D39" w:rsidRDefault="219BF1AF" w:rsidP="00B45D39">
      <w:pPr>
        <w:pStyle w:val="ListParagraph"/>
        <w:ind w:left="709"/>
      </w:pPr>
      <w:r w:rsidRPr="00B45D39">
        <w:t>Developing the workforce, research, and ensuring fair, quality services</w:t>
      </w:r>
    </w:p>
    <w:p w14:paraId="55B83A11" w14:textId="77777777" w:rsidR="00003363" w:rsidRPr="00B45D39" w:rsidRDefault="219BF1AF" w:rsidP="00B45D39">
      <w:pPr>
        <w:pStyle w:val="ListParagraph"/>
        <w:ind w:left="709"/>
      </w:pPr>
      <w:r w:rsidRPr="00B45D39">
        <w:t>Making sure everyone has access to the right supplies</w:t>
      </w:r>
    </w:p>
    <w:p w14:paraId="265CD529" w14:textId="55B68279" w:rsidR="00311091" w:rsidRPr="00B45D39" w:rsidRDefault="219BF1AF" w:rsidP="00B45D39">
      <w:pPr>
        <w:pStyle w:val="BodyText"/>
        <w:ind w:left="709"/>
      </w:pPr>
      <w:r w:rsidRPr="00B45D39">
        <w:t>Prevention takes a whole mix of people and skills. We need more than just doctors and nurses. We need planners, data experts, communicators, economists, educators, environmental specialists, and social policy experts, all working together. It’s this combined effort that allows us to spot risks early, protect communities, and keep people well.</w:t>
      </w:r>
    </w:p>
    <w:p w14:paraId="374C575E" w14:textId="6B0DA679" w:rsidR="00311091" w:rsidRPr="00B45D39" w:rsidRDefault="219BF1AF" w:rsidP="00B45D39">
      <w:pPr>
        <w:pStyle w:val="Heading2"/>
        <w:ind w:left="709"/>
      </w:pPr>
      <w:r w:rsidRPr="00B45D39">
        <w:t>Money talks</w:t>
      </w:r>
    </w:p>
    <w:p w14:paraId="56A7C3BE" w14:textId="7EBCB18E" w:rsidR="00311091" w:rsidRPr="00B45D39" w:rsidRDefault="219BF1AF" w:rsidP="00B45D39">
      <w:pPr>
        <w:pStyle w:val="BodyText"/>
        <w:keepNext/>
        <w:keepLines/>
        <w:ind w:left="709"/>
      </w:pPr>
      <w:r w:rsidRPr="00B45D39">
        <w:rPr>
          <w:lang w:val="en-AU"/>
        </w:rPr>
        <w:t>Global experts agree that hiring health staff isn't just spending money. It is an investment. It is not like buying a fancy lunch that is gone in an hour. It is like buying good tools that help you build a house. It grows the economy and creates jobs.</w:t>
      </w:r>
    </w:p>
    <w:p w14:paraId="4F87A44C" w14:textId="2283FFA8" w:rsidR="00311091" w:rsidRPr="00B45D39" w:rsidRDefault="219BF1AF" w:rsidP="00B45D39">
      <w:pPr>
        <w:pStyle w:val="BodyText"/>
        <w:keepNext/>
        <w:keepLines/>
        <w:ind w:left="709"/>
      </w:pPr>
      <w:r w:rsidRPr="00B45D39">
        <w:rPr>
          <w:lang w:val="en-AU"/>
        </w:rPr>
        <w:t xml:space="preserve">Investing in Tasmanian jobs for local workers isn’t spending - it’s smart. For instance, every $1 we put into community health workers who go out into the community can return up to $10 in health benefits and avoided costs. These workers go to where people are, help prevent illness, manage ongoing health problems, and connect people to services before things get serious. </w:t>
      </w:r>
    </w:p>
    <w:p w14:paraId="21869531" w14:textId="3D219E75" w:rsidR="00311091" w:rsidRPr="00B45D39" w:rsidRDefault="219BF1AF" w:rsidP="00B45D39">
      <w:pPr>
        <w:pStyle w:val="BodyText"/>
        <w:keepNext/>
        <w:keepLines/>
        <w:ind w:left="709"/>
      </w:pPr>
      <w:r w:rsidRPr="00B45D39">
        <w:rPr>
          <w:lang w:val="en-AU"/>
        </w:rPr>
        <w:t>Better health also means a stronger workforce. Healthy people are productive people. By dealing with health problems early, 170,000 Australians can stay in work, putting $8 billion into earnings, saving the government $4 billion in welfare, and avoiding 60,000 hospital visits every year - keeping waiting rooms empty and wallets fuller.</w:t>
      </w:r>
    </w:p>
    <w:p w14:paraId="0D3AFF6D" w14:textId="6DEB362A" w:rsidR="00311091" w:rsidRPr="00B45D39" w:rsidRDefault="219BF1AF" w:rsidP="00B45D39">
      <w:pPr>
        <w:pStyle w:val="Heading2"/>
        <w:ind w:left="709"/>
      </w:pPr>
      <w:r w:rsidRPr="00B45D39">
        <w:t>The Tasmania we want</w:t>
      </w:r>
    </w:p>
    <w:p w14:paraId="6A9C49B4" w14:textId="182C955C" w:rsidR="00311091" w:rsidRPr="00B45D39" w:rsidRDefault="219BF1AF" w:rsidP="00B45D39">
      <w:pPr>
        <w:pStyle w:val="BodyText"/>
        <w:keepNext/>
        <w:keepLines/>
        <w:ind w:left="709"/>
        <w:rPr>
          <w:lang w:val="en-AU"/>
        </w:rPr>
      </w:pPr>
      <w:r w:rsidRPr="00B45D39">
        <w:rPr>
          <w:lang w:val="en-AU"/>
        </w:rPr>
        <w:t xml:space="preserve">Tasmania is a place with a strong, skilled prevention </w:t>
      </w:r>
      <w:r w:rsidR="35676F6E" w:rsidRPr="00B45D39">
        <w:rPr>
          <w:lang w:val="en-AU"/>
        </w:rPr>
        <w:t xml:space="preserve">frontline </w:t>
      </w:r>
      <w:r w:rsidRPr="00B45D39">
        <w:rPr>
          <w:lang w:val="en-AU"/>
        </w:rPr>
        <w:t>workforce that we value, support and grow over time. Our state is one where people have the tools, training and stability they need to do this work well, so prevention is part of everyday life in every community.</w:t>
      </w:r>
    </w:p>
    <w:p w14:paraId="0D1089BB" w14:textId="434B09E9" w:rsidR="00311091" w:rsidRPr="00B45D39" w:rsidRDefault="219BF1AF" w:rsidP="00B45D39">
      <w:pPr>
        <w:pStyle w:val="Heading2"/>
        <w:ind w:left="709"/>
      </w:pPr>
      <w:r w:rsidRPr="00B45D39">
        <w:t>How we will make it happen</w:t>
      </w:r>
    </w:p>
    <w:p w14:paraId="01151F1C" w14:textId="39286AEE" w:rsidR="00311091" w:rsidRPr="00B45D39" w:rsidRDefault="219BF1AF" w:rsidP="00B45D39">
      <w:pPr>
        <w:pStyle w:val="Heading4"/>
        <w:ind w:left="709"/>
        <w:rPr>
          <w:color w:val="auto"/>
        </w:rPr>
      </w:pPr>
      <w:r w:rsidRPr="00B45D39">
        <w:rPr>
          <w:color w:val="auto"/>
        </w:rPr>
        <w:t>Prevention recognised as essential work</w:t>
      </w:r>
    </w:p>
    <w:p w14:paraId="1DDECF26" w14:textId="2A489FF9" w:rsidR="00311091" w:rsidRPr="00B45D39" w:rsidRDefault="219BF1AF" w:rsidP="00B45D39">
      <w:pPr>
        <w:pStyle w:val="BodyText"/>
        <w:keepNext/>
        <w:keepLines/>
        <w:ind w:left="709"/>
      </w:pPr>
      <w:r w:rsidRPr="00B45D39">
        <w:rPr>
          <w:lang w:val="en-AU"/>
        </w:rPr>
        <w:t>We’ll recognise prevention as core work that helps keep communities healthy and safe. We’ll support prevention roles to be visible, valued and seen as an essential part of Tasmania’s wellbeing.</w:t>
      </w:r>
    </w:p>
    <w:p w14:paraId="4C42135A" w14:textId="194BAD35" w:rsidR="00311091" w:rsidRPr="00B45D39" w:rsidRDefault="219BF1AF" w:rsidP="00B45D39">
      <w:pPr>
        <w:pStyle w:val="Heading4"/>
        <w:ind w:left="709"/>
        <w:rPr>
          <w:color w:val="auto"/>
        </w:rPr>
      </w:pPr>
      <w:r w:rsidRPr="00B45D39">
        <w:rPr>
          <w:color w:val="auto"/>
        </w:rPr>
        <w:t>Growing prevention capability across the whole system</w:t>
      </w:r>
    </w:p>
    <w:p w14:paraId="69434F51" w14:textId="7C06A01E" w:rsidR="00311091" w:rsidRPr="00B45D39" w:rsidRDefault="219BF1AF" w:rsidP="00B45D39">
      <w:pPr>
        <w:pStyle w:val="BodyText"/>
        <w:keepNext/>
        <w:keepLines/>
        <w:ind w:left="709"/>
      </w:pPr>
      <w:r w:rsidRPr="00B45D39">
        <w:rPr>
          <w:lang w:val="en-AU"/>
        </w:rPr>
        <w:t>We’ll work to build prevention skills not just in health, but across housing, education, justice, councils, environment and more. We’ll grow confidence and capability so everyone can play a part.</w:t>
      </w:r>
    </w:p>
    <w:p w14:paraId="6016181E" w14:textId="0CF7C2A3" w:rsidR="00311091" w:rsidRPr="00B45D39" w:rsidRDefault="219BF1AF" w:rsidP="00B45D39">
      <w:pPr>
        <w:pStyle w:val="Heading4"/>
        <w:ind w:left="709"/>
        <w:rPr>
          <w:color w:val="auto"/>
        </w:rPr>
      </w:pPr>
      <w:r w:rsidRPr="00B45D39">
        <w:rPr>
          <w:color w:val="auto"/>
        </w:rPr>
        <w:t>Workforce mobility and flexibility</w:t>
      </w:r>
    </w:p>
    <w:p w14:paraId="6DCBC068" w14:textId="4FFCE7FB" w:rsidR="00311091" w:rsidRPr="00B45D39" w:rsidRDefault="219BF1AF" w:rsidP="00B45D39">
      <w:pPr>
        <w:pStyle w:val="BodyText"/>
        <w:keepNext/>
        <w:keepLines/>
        <w:ind w:left="709"/>
      </w:pPr>
      <w:r w:rsidRPr="00B45D39">
        <w:rPr>
          <w:lang w:val="en-AU"/>
        </w:rPr>
        <w:t>We’ll support easier movement between agencies, sectors and roles so skills can be shared and built over time. We’ll back flexibility and learning so the workforce can respond to new needs.</w:t>
      </w:r>
    </w:p>
    <w:p w14:paraId="221AA3AC" w14:textId="5606161B" w:rsidR="00311091" w:rsidRPr="00B45D39" w:rsidRDefault="219BF1AF" w:rsidP="00B45D39">
      <w:pPr>
        <w:pStyle w:val="Heading4"/>
        <w:ind w:left="709"/>
        <w:rPr>
          <w:color w:val="auto"/>
        </w:rPr>
      </w:pPr>
      <w:r w:rsidRPr="00B45D39">
        <w:rPr>
          <w:color w:val="auto"/>
        </w:rPr>
        <w:t>Workforce planning across prevention roles</w:t>
      </w:r>
    </w:p>
    <w:p w14:paraId="3C45D51C" w14:textId="3052737D" w:rsidR="00311091" w:rsidRPr="00B45D39" w:rsidRDefault="219BF1AF" w:rsidP="00B45D39">
      <w:pPr>
        <w:pStyle w:val="BodyText"/>
        <w:keepNext/>
        <w:keepLines/>
        <w:ind w:left="709"/>
      </w:pPr>
      <w:r w:rsidRPr="00B45D39">
        <w:rPr>
          <w:lang w:val="en-AU"/>
        </w:rPr>
        <w:t>We’ll plan the prevention workforce so skills are in the right places and numbers. We’ll work to make sure communities across Tasmania have the capability they need.</w:t>
      </w:r>
    </w:p>
    <w:p w14:paraId="45A08086" w14:textId="424F365E" w:rsidR="00311091" w:rsidRPr="00B45D39" w:rsidRDefault="219BF1AF" w:rsidP="00B45D39">
      <w:pPr>
        <w:pStyle w:val="Heading4"/>
        <w:ind w:left="709"/>
        <w:rPr>
          <w:color w:val="auto"/>
        </w:rPr>
      </w:pPr>
      <w:r w:rsidRPr="00B45D39">
        <w:rPr>
          <w:color w:val="auto"/>
        </w:rPr>
        <w:t>A strong and stable prevention workforce</w:t>
      </w:r>
    </w:p>
    <w:p w14:paraId="2A86533B" w14:textId="72B61E35" w:rsidR="00311091" w:rsidRPr="00B45D39" w:rsidRDefault="219BF1AF" w:rsidP="00B45D39">
      <w:pPr>
        <w:pStyle w:val="BodyText"/>
        <w:keepNext/>
        <w:keepLines/>
        <w:ind w:left="709"/>
      </w:pPr>
      <w:r w:rsidRPr="00B45D39">
        <w:rPr>
          <w:lang w:val="en-AU"/>
        </w:rPr>
        <w:t>We’ll work toward stable roles so people can build careers and stay in prevention work. We’ll support organisations to keep skilled workers over time.</w:t>
      </w:r>
    </w:p>
    <w:p w14:paraId="0C28799B" w14:textId="518D7ABF" w:rsidR="00311091" w:rsidRPr="00B45D39" w:rsidRDefault="219BF1AF" w:rsidP="00B45D39">
      <w:pPr>
        <w:pStyle w:val="Heading4"/>
        <w:ind w:left="709"/>
        <w:rPr>
          <w:color w:val="auto"/>
        </w:rPr>
      </w:pPr>
      <w:r w:rsidRPr="00B45D39">
        <w:rPr>
          <w:color w:val="auto"/>
        </w:rPr>
        <w:t>Attracting and inspiring the workforce</w:t>
      </w:r>
    </w:p>
    <w:p w14:paraId="48FA1CAA" w14:textId="5D998F06" w:rsidR="00311091" w:rsidRPr="00B45D39" w:rsidRDefault="219BF1AF" w:rsidP="00B45D39">
      <w:pPr>
        <w:pStyle w:val="BodyText"/>
        <w:keepNext/>
        <w:keepLines/>
        <w:ind w:left="709"/>
      </w:pPr>
      <w:r w:rsidRPr="00B45D39">
        <w:rPr>
          <w:lang w:val="en-AU"/>
        </w:rPr>
        <w:t>We’ll show prevention as a real, rewarding career with clear ways to get started. We’ll reach out to schools, universities and communities so people know these jobs exist and can see a future in them.</w:t>
      </w:r>
    </w:p>
    <w:p w14:paraId="14070B9C" w14:textId="754155EF" w:rsidR="00311091" w:rsidRPr="00B45D39" w:rsidRDefault="219BF1AF" w:rsidP="00B45D39">
      <w:pPr>
        <w:pStyle w:val="Heading4"/>
        <w:ind w:left="709"/>
        <w:rPr>
          <w:color w:val="auto"/>
        </w:rPr>
      </w:pPr>
      <w:r w:rsidRPr="00B45D39">
        <w:rPr>
          <w:color w:val="auto"/>
        </w:rPr>
        <w:t>Workforce pipeline planning</w:t>
      </w:r>
    </w:p>
    <w:p w14:paraId="358AF63A" w14:textId="368DC7E6" w:rsidR="00311091" w:rsidRPr="00B45D39" w:rsidRDefault="219BF1AF" w:rsidP="00B45D39">
      <w:pPr>
        <w:pStyle w:val="BodyText"/>
        <w:keepNext/>
        <w:keepLines/>
        <w:ind w:left="709"/>
      </w:pPr>
      <w:r w:rsidRPr="00B45D39">
        <w:rPr>
          <w:lang w:val="en-AU"/>
        </w:rPr>
        <w:t>We’ll work with schools, TAFEs, universities and training providers so learning lines up with prevention needs. We’ll support a steady flow of people ready to step into prevention roles.</w:t>
      </w:r>
    </w:p>
    <w:p w14:paraId="6693A80B" w14:textId="5A88233C" w:rsidR="00311091" w:rsidRPr="00B45D39" w:rsidRDefault="219BF1AF" w:rsidP="00B45D39">
      <w:pPr>
        <w:pStyle w:val="Heading4"/>
        <w:ind w:left="709"/>
        <w:rPr>
          <w:color w:val="auto"/>
        </w:rPr>
      </w:pPr>
      <w:r w:rsidRPr="00B45D39">
        <w:rPr>
          <w:color w:val="auto"/>
        </w:rPr>
        <w:t>Career progression</w:t>
      </w:r>
    </w:p>
    <w:p w14:paraId="26E7CB45" w14:textId="0FEFB5A0" w:rsidR="00311091" w:rsidRPr="00B45D39" w:rsidRDefault="219BF1AF" w:rsidP="00B45D39">
      <w:pPr>
        <w:pStyle w:val="BodyText"/>
        <w:keepNext/>
        <w:keepLines/>
        <w:ind w:left="709"/>
      </w:pPr>
      <w:r w:rsidRPr="00B45D39">
        <w:rPr>
          <w:lang w:val="en-AU"/>
        </w:rPr>
        <w:t>We’ll strengthen opportunities for people to grow, specialise and take on leadership over time. We’ll support training and mentoring that help workers move forward.</w:t>
      </w:r>
    </w:p>
    <w:p w14:paraId="4A032500" w14:textId="00DF5F30" w:rsidR="00311091" w:rsidRPr="00B45D39" w:rsidRDefault="219BF1AF" w:rsidP="00B45D39">
      <w:pPr>
        <w:pStyle w:val="Heading4"/>
        <w:ind w:left="709"/>
        <w:rPr>
          <w:color w:val="auto"/>
        </w:rPr>
      </w:pPr>
      <w:r w:rsidRPr="00B45D39">
        <w:rPr>
          <w:color w:val="auto"/>
        </w:rPr>
        <w:t>Keeping skilled people</w:t>
      </w:r>
    </w:p>
    <w:p w14:paraId="5439262A" w14:textId="66C3344D" w:rsidR="00311091" w:rsidRPr="00B45D39" w:rsidRDefault="219BF1AF" w:rsidP="00B45D39">
      <w:pPr>
        <w:pStyle w:val="BodyText"/>
        <w:keepNext/>
        <w:keepLines/>
        <w:ind w:left="709"/>
      </w:pPr>
      <w:r w:rsidRPr="00B45D39">
        <w:rPr>
          <w:lang w:val="en-AU"/>
        </w:rPr>
        <w:t>We’ll support fair pay, safe conditions and chances to grow so people want to stay in prevention. We’ll work to keep a strong, skilled workforce in Tasmania.</w:t>
      </w:r>
    </w:p>
    <w:p w14:paraId="0EE49791" w14:textId="19F3AEDE" w:rsidR="00311091" w:rsidRPr="00B45D39" w:rsidRDefault="219BF1AF" w:rsidP="00B45D39">
      <w:pPr>
        <w:pStyle w:val="Heading4"/>
        <w:ind w:left="709"/>
        <w:rPr>
          <w:color w:val="auto"/>
        </w:rPr>
      </w:pPr>
      <w:r w:rsidRPr="00B45D39">
        <w:rPr>
          <w:color w:val="auto"/>
        </w:rPr>
        <w:t>Competencies and standards</w:t>
      </w:r>
    </w:p>
    <w:p w14:paraId="79C9D44F" w14:textId="65DCD81B" w:rsidR="00311091" w:rsidRPr="00B45D39" w:rsidRDefault="219BF1AF" w:rsidP="00B45D39">
      <w:pPr>
        <w:pStyle w:val="BodyText"/>
        <w:keepNext/>
        <w:keepLines/>
        <w:ind w:left="709"/>
      </w:pPr>
      <w:r w:rsidRPr="00B45D39">
        <w:rPr>
          <w:lang w:val="en-AU"/>
        </w:rPr>
        <w:t>We’ll set clear expectations about skills and good practice in prevention work. We’ll support training and guidance so people know what good work looks like.</w:t>
      </w:r>
    </w:p>
    <w:p w14:paraId="4D5BEE17" w14:textId="4B119F25" w:rsidR="00311091" w:rsidRPr="00B45D39" w:rsidRDefault="219BF1AF" w:rsidP="00B45D39">
      <w:pPr>
        <w:pStyle w:val="Heading4"/>
        <w:ind w:left="709"/>
        <w:rPr>
          <w:color w:val="auto"/>
        </w:rPr>
      </w:pPr>
      <w:r w:rsidRPr="00B45D39">
        <w:rPr>
          <w:color w:val="auto"/>
        </w:rPr>
        <w:t>Shared training across sectors</w:t>
      </w:r>
    </w:p>
    <w:p w14:paraId="27DD71BA" w14:textId="5FC06664" w:rsidR="00311091" w:rsidRPr="00B45D39" w:rsidRDefault="219BF1AF" w:rsidP="00B45D39">
      <w:pPr>
        <w:pStyle w:val="BodyText"/>
        <w:keepNext/>
        <w:keepLines/>
        <w:ind w:left="709"/>
      </w:pPr>
      <w:r w:rsidRPr="00B45D39">
        <w:rPr>
          <w:lang w:val="en-AU"/>
        </w:rPr>
        <w:t>We’ll support shared learning so people across the system can learn together. We’ll build common skills and understanding that help teams work better together.</w:t>
      </w:r>
    </w:p>
    <w:p w14:paraId="48A8402B" w14:textId="4325E437" w:rsidR="00311091" w:rsidRPr="00B45D39" w:rsidRDefault="219BF1AF" w:rsidP="00B45D39">
      <w:pPr>
        <w:pStyle w:val="Heading4"/>
        <w:ind w:left="709"/>
        <w:rPr>
          <w:color w:val="auto"/>
        </w:rPr>
      </w:pPr>
      <w:r w:rsidRPr="00B45D39">
        <w:rPr>
          <w:color w:val="auto"/>
        </w:rPr>
        <w:t>Culturally safe and community led capability</w:t>
      </w:r>
    </w:p>
    <w:p w14:paraId="78C37EAB" w14:textId="2FA68855" w:rsidR="00311091" w:rsidRPr="00B45D39" w:rsidRDefault="219BF1AF" w:rsidP="00B45D39">
      <w:pPr>
        <w:pStyle w:val="BodyText"/>
        <w:keepNext/>
        <w:keepLines/>
        <w:ind w:left="709"/>
      </w:pPr>
      <w:r w:rsidRPr="00B45D39">
        <w:rPr>
          <w:lang w:val="en-AU"/>
        </w:rPr>
        <w:t>We’ll support a workforce that works in culturally safe, respectful ways and listens to the communities they serve. We’ll back local leadership and skills shaped by real experience.</w:t>
      </w:r>
    </w:p>
    <w:p w14:paraId="63893DF3" w14:textId="3E06B8B4" w:rsidR="00311091" w:rsidRPr="00B45D39" w:rsidRDefault="219BF1AF" w:rsidP="00B45D39">
      <w:pPr>
        <w:pStyle w:val="Heading4"/>
        <w:ind w:left="709"/>
        <w:rPr>
          <w:color w:val="auto"/>
        </w:rPr>
      </w:pPr>
      <w:r w:rsidRPr="00B45D39">
        <w:rPr>
          <w:color w:val="auto"/>
        </w:rPr>
        <w:t>Strong local jobs in every region</w:t>
      </w:r>
    </w:p>
    <w:p w14:paraId="09900B8B" w14:textId="7D18DB9B" w:rsidR="00311091" w:rsidRPr="00B45D39" w:rsidRDefault="219BF1AF" w:rsidP="00B45D39">
      <w:pPr>
        <w:pStyle w:val="BodyText"/>
        <w:keepNext/>
        <w:keepLines/>
        <w:ind w:left="709"/>
      </w:pPr>
      <w:r w:rsidRPr="00B45D39">
        <w:rPr>
          <w:lang w:val="en-AU"/>
        </w:rPr>
        <w:t>We’ll support prevention jobs across cities, towns and remote areas so help is close to home. We’ll back regional workers who know their communities best.</w:t>
      </w:r>
    </w:p>
    <w:p w14:paraId="7A4B442D" w14:textId="0D6BAC9E" w:rsidR="00311091" w:rsidRPr="00B45D39" w:rsidRDefault="219BF1AF" w:rsidP="00B45D39">
      <w:pPr>
        <w:pStyle w:val="Heading4"/>
        <w:ind w:left="709"/>
        <w:rPr>
          <w:color w:val="auto"/>
        </w:rPr>
      </w:pPr>
      <w:r w:rsidRPr="00B45D39">
        <w:rPr>
          <w:color w:val="auto"/>
        </w:rPr>
        <w:t>Growing the Aboriginal prevention workforce</w:t>
      </w:r>
    </w:p>
    <w:p w14:paraId="48BB52E4" w14:textId="0EE62726" w:rsidR="00311091" w:rsidRPr="00B45D39" w:rsidRDefault="219BF1AF" w:rsidP="00B45D39">
      <w:pPr>
        <w:pStyle w:val="BodyText"/>
        <w:keepNext/>
        <w:keepLines/>
        <w:ind w:left="709"/>
      </w:pPr>
      <w:r w:rsidRPr="00B45D39">
        <w:rPr>
          <w:lang w:val="en-AU"/>
        </w:rPr>
        <w:t>We’ll support growth of an Aboriginal prevention workforce with real roles and clear pathways. We’ll back Aboriginal leadership in prevention that reflects community strengths.</w:t>
      </w:r>
    </w:p>
    <w:p w14:paraId="12FCE228" w14:textId="60C073EA" w:rsidR="00311091" w:rsidRPr="00B45D39" w:rsidRDefault="219BF1AF" w:rsidP="00B45D39">
      <w:pPr>
        <w:pStyle w:val="Heading4"/>
        <w:ind w:left="709"/>
        <w:rPr>
          <w:color w:val="auto"/>
        </w:rPr>
      </w:pPr>
      <w:r w:rsidRPr="00B45D39">
        <w:rPr>
          <w:color w:val="auto"/>
        </w:rPr>
        <w:t>Growing a lived experience workforce</w:t>
      </w:r>
    </w:p>
    <w:p w14:paraId="574DB6C1" w14:textId="21B1F879" w:rsidR="00311091" w:rsidRPr="00B45D39" w:rsidRDefault="219BF1AF" w:rsidP="00B45D39">
      <w:pPr>
        <w:pStyle w:val="BodyText"/>
        <w:keepNext/>
        <w:keepLines/>
        <w:ind w:left="709"/>
      </w:pPr>
      <w:r w:rsidRPr="00B45D39">
        <w:rPr>
          <w:lang w:val="en-AU"/>
        </w:rPr>
        <w:t>We’ll support roles for people with lived experience and value what they bring. We’ll make sure lived experience is part of how prevention is designed and delivered.</w:t>
      </w:r>
    </w:p>
    <w:p w14:paraId="210D5A0D" w14:textId="64B89E8E" w:rsidR="00311091" w:rsidRPr="00B45D39" w:rsidRDefault="219BF1AF" w:rsidP="00B45D39">
      <w:pPr>
        <w:pStyle w:val="Heading4"/>
        <w:ind w:left="709"/>
        <w:rPr>
          <w:color w:val="auto"/>
        </w:rPr>
      </w:pPr>
      <w:r w:rsidRPr="00B45D39">
        <w:rPr>
          <w:color w:val="auto"/>
        </w:rPr>
        <w:t>Valuing unpaid and volunteer roles</w:t>
      </w:r>
    </w:p>
    <w:p w14:paraId="7172DE88" w14:textId="1FFC405D" w:rsidR="00311091" w:rsidRPr="00B45D39" w:rsidRDefault="219BF1AF" w:rsidP="00B45D39">
      <w:pPr>
        <w:pStyle w:val="BodyText"/>
        <w:keepNext/>
        <w:keepLines/>
        <w:ind w:left="709"/>
      </w:pPr>
      <w:r w:rsidRPr="00B45D39">
        <w:rPr>
          <w:lang w:val="en-AU"/>
        </w:rPr>
        <w:t>We’ll recognise the contribution unpaid carers, volunteers, peer leaders and community members make to keeping Tasmania well. We’ll support practical ways to share information, offer guidance and acknowledge their time and experience.</w:t>
      </w:r>
    </w:p>
    <w:p w14:paraId="0E98219F" w14:textId="3A30F72D" w:rsidR="00311091" w:rsidRPr="00B45D39" w:rsidRDefault="219BF1AF" w:rsidP="00B45D39">
      <w:pPr>
        <w:pStyle w:val="Heading4"/>
        <w:ind w:left="709"/>
        <w:rPr>
          <w:color w:val="auto"/>
        </w:rPr>
      </w:pPr>
      <w:r w:rsidRPr="00B45D39">
        <w:rPr>
          <w:color w:val="auto"/>
        </w:rPr>
        <w:t>A diverse and inclusive prevention workforce</w:t>
      </w:r>
    </w:p>
    <w:p w14:paraId="50DFA043" w14:textId="24B1FF75" w:rsidR="00311091" w:rsidRPr="00B45D39" w:rsidRDefault="219BF1AF" w:rsidP="00B45D39">
      <w:pPr>
        <w:pStyle w:val="BodyText"/>
        <w:keepNext/>
        <w:keepLines/>
        <w:ind w:left="709"/>
      </w:pPr>
      <w:r w:rsidRPr="00B45D39">
        <w:rPr>
          <w:lang w:val="en-AU"/>
        </w:rPr>
        <w:t>We’ll support a workforce that reflects Tasmania’s diversity. We’ll work to make sure people from all backgrounds can join, stay and lead.</w:t>
      </w:r>
    </w:p>
    <w:p w14:paraId="1307F53F" w14:textId="22828EB1" w:rsidR="00311091" w:rsidRPr="00B45D39" w:rsidRDefault="219BF1AF" w:rsidP="00B45D39">
      <w:pPr>
        <w:pStyle w:val="Heading4"/>
        <w:ind w:left="709"/>
        <w:rPr>
          <w:color w:val="auto"/>
        </w:rPr>
      </w:pPr>
      <w:r w:rsidRPr="00B45D39">
        <w:rPr>
          <w:color w:val="auto"/>
        </w:rPr>
        <w:t>Whole-of-system capability planning</w:t>
      </w:r>
    </w:p>
    <w:p w14:paraId="27D7B2B1" w14:textId="37C486E1" w:rsidR="00311091" w:rsidRPr="00B45D39" w:rsidRDefault="219BF1AF" w:rsidP="00B45D39">
      <w:pPr>
        <w:pStyle w:val="BodyText"/>
        <w:keepNext/>
        <w:keepLines/>
        <w:ind w:left="709"/>
      </w:pPr>
      <w:r w:rsidRPr="00B45D39">
        <w:rPr>
          <w:lang w:val="en-AU"/>
        </w:rPr>
        <w:t>We’ll plan the prevention workforce as one connected system. We’ll keep checking for gaps and building skills where they’re needed.</w:t>
      </w:r>
    </w:p>
    <w:p w14:paraId="54ACC59D" w14:textId="2C728174" w:rsidR="002E7FC0" w:rsidRPr="00B45D39" w:rsidRDefault="002E7FC0" w:rsidP="00B45D39">
      <w:pPr>
        <w:pStyle w:val="BodyText"/>
        <w:keepNext/>
        <w:keepLines/>
        <w:ind w:left="709"/>
        <w:rPr>
          <w:lang w:val="en-AU"/>
        </w:rPr>
        <w:sectPr w:rsidR="002E7FC0" w:rsidRPr="00B45D39" w:rsidSect="0094041B">
          <w:pgSz w:w="11906" w:h="16838"/>
          <w:pgMar w:top="0" w:right="0" w:bottom="0" w:left="0" w:header="850" w:footer="567" w:gutter="0"/>
          <w:cols w:space="720"/>
          <w:titlePg/>
          <w:docGrid w:linePitch="299"/>
        </w:sectPr>
      </w:pPr>
    </w:p>
    <w:p w14:paraId="14A15033" w14:textId="3600A1EA" w:rsidR="00311091" w:rsidRPr="00B45D39" w:rsidRDefault="0C6EECFF" w:rsidP="00B45D39">
      <w:pPr>
        <w:pStyle w:val="Heading1"/>
        <w:ind w:left="709"/>
      </w:pPr>
      <w:bookmarkStart w:id="13" w:name="_Toc216366902"/>
      <w:bookmarkStart w:id="14" w:name="_Toc216450834"/>
      <w:r w:rsidRPr="00B45D39">
        <w:t>Data, intelligence and evaluation</w:t>
      </w:r>
      <w:bookmarkEnd w:id="13"/>
      <w:bookmarkEnd w:id="14"/>
    </w:p>
    <w:p w14:paraId="6F54ECF1" w14:textId="2CD3F5CA" w:rsidR="00311091" w:rsidRPr="00B45D39" w:rsidRDefault="0C6EECFF" w:rsidP="00B45D39">
      <w:pPr>
        <w:pStyle w:val="Heading2"/>
        <w:ind w:left="709"/>
      </w:pPr>
      <w:r w:rsidRPr="00B45D39">
        <w:t>Seeing the whole picture</w:t>
      </w:r>
    </w:p>
    <w:p w14:paraId="4DFAF765" w14:textId="41B0FBE4" w:rsidR="00311091" w:rsidRPr="00B45D39" w:rsidRDefault="0C6EECFF" w:rsidP="00B45D39">
      <w:pPr>
        <w:pStyle w:val="BodyText"/>
        <w:keepNext/>
        <w:keepLines/>
        <w:ind w:left="709"/>
      </w:pPr>
      <w:r w:rsidRPr="00B45D39">
        <w:rPr>
          <w:lang w:val="en-AU"/>
        </w:rPr>
        <w:t>Prevention only works when we can see clearly, learn quickly, and act with confidence. We simply can’t improve what we can’t measure, understand, or act on.</w:t>
      </w:r>
    </w:p>
    <w:p w14:paraId="123A40AC" w14:textId="064E9FC5" w:rsidR="00311091" w:rsidRPr="00B45D39" w:rsidRDefault="0C6EECFF" w:rsidP="00B45D39">
      <w:pPr>
        <w:pStyle w:val="BodyText"/>
        <w:keepNext/>
        <w:keepLines/>
        <w:ind w:left="709"/>
      </w:pPr>
      <w:r w:rsidRPr="00B45D39">
        <w:rPr>
          <w:lang w:val="en-AU"/>
        </w:rPr>
        <w:t>The real value of data isn't just collecting it, it's turning it into powerful insight. That insight lets us adapt what we do, phase out what doesn’t work, and use every bit of knowledge to improve lives. Without it, we end up always reacting to problems instead of preventing them. (That lack of good data is actually one of the main reasons prevention has been under-funded for so long!)</w:t>
      </w:r>
    </w:p>
    <w:p w14:paraId="30230B3F" w14:textId="5C99F41B" w:rsidR="00311091" w:rsidRPr="00B45D39" w:rsidRDefault="0C6EECFF" w:rsidP="00B45D39">
      <w:pPr>
        <w:pStyle w:val="Heading2"/>
        <w:ind w:left="709"/>
      </w:pPr>
      <w:r w:rsidRPr="00B45D39">
        <w:t>No more guessing games</w:t>
      </w:r>
    </w:p>
    <w:p w14:paraId="438ACEDB" w14:textId="212C9A63" w:rsidR="00311091" w:rsidRPr="00B45D39" w:rsidRDefault="0C6EECFF" w:rsidP="00B45D39">
      <w:pPr>
        <w:pStyle w:val="BodyText"/>
        <w:keepNext/>
        <w:keepLines/>
        <w:ind w:left="709"/>
      </w:pPr>
      <w:r w:rsidRPr="00B45D39">
        <w:rPr>
          <w:b/>
          <w:bCs/>
          <w:lang w:val="en-AU"/>
        </w:rPr>
        <w:t xml:space="preserve">Helps us see what’s coming: </w:t>
      </w:r>
      <w:r w:rsidRPr="00B45D39">
        <w:rPr>
          <w:lang w:val="en-AU"/>
        </w:rPr>
        <w:t>By collecting and linking data from all parts of life, we can spot new trends and risks early, not after the damage is done, and understand the bigger picture of wellbeing.</w:t>
      </w:r>
    </w:p>
    <w:p w14:paraId="72267489" w14:textId="3972DEF1" w:rsidR="00311091" w:rsidRPr="00B45D39" w:rsidRDefault="0C6EECFF" w:rsidP="00B45D39">
      <w:pPr>
        <w:pStyle w:val="BodyText"/>
        <w:keepNext/>
        <w:keepLines/>
        <w:ind w:left="709"/>
      </w:pPr>
      <w:r w:rsidRPr="00B45D39">
        <w:rPr>
          <w:b/>
          <w:bCs/>
          <w:lang w:val="en-AU"/>
        </w:rPr>
        <w:t xml:space="preserve">Helps us learn what works: </w:t>
      </w:r>
      <w:r w:rsidRPr="00B45D39">
        <w:rPr>
          <w:lang w:val="en-AU"/>
        </w:rPr>
        <w:t>We use evaluation to regularly check if our actions are making a difference. We grow the ones that work and reshape the ones that don't. When evaluation and data are linked in real-time, the system can adapt quickly - improving results now instead of waiting years.</w:t>
      </w:r>
    </w:p>
    <w:p w14:paraId="3E1AFAE9" w14:textId="65EBC499" w:rsidR="00311091" w:rsidRPr="00B45D39" w:rsidRDefault="0C6EECFF" w:rsidP="00B45D39">
      <w:pPr>
        <w:pStyle w:val="BodyText"/>
        <w:keepNext/>
        <w:keepLines/>
        <w:ind w:left="709"/>
      </w:pPr>
      <w:r w:rsidRPr="00B45D39">
        <w:rPr>
          <w:b/>
          <w:bCs/>
          <w:lang w:val="en-AU"/>
        </w:rPr>
        <w:t>Helps us stay curious:</w:t>
      </w:r>
      <w:r w:rsidRPr="00B45D39">
        <w:rPr>
          <w:lang w:val="en-AU"/>
        </w:rPr>
        <w:t xml:space="preserve"> We build a system that’s always learning: open to new evidence, ready to question old habits, and confident enough to replace what’s not working with something better.</w:t>
      </w:r>
    </w:p>
    <w:p w14:paraId="24A38A30" w14:textId="1A3FA1C3" w:rsidR="00311091" w:rsidRPr="00B45D39" w:rsidRDefault="0C6EECFF" w:rsidP="00B45D39">
      <w:pPr>
        <w:pStyle w:val="BodyText"/>
        <w:keepNext/>
        <w:keepLines/>
        <w:ind w:left="709"/>
      </w:pPr>
      <w:r w:rsidRPr="00B45D39">
        <w:rPr>
          <w:b/>
          <w:bCs/>
          <w:lang w:val="en-AU"/>
        </w:rPr>
        <w:t>Helps us direct resources</w:t>
      </w:r>
      <w:r w:rsidRPr="00B45D39">
        <w:rPr>
          <w:lang w:val="en-AU"/>
        </w:rPr>
        <w:t xml:space="preserve"> where they’ll do the most good.</w:t>
      </w:r>
    </w:p>
    <w:p w14:paraId="7B255B08" w14:textId="76ACBF6B" w:rsidR="00311091" w:rsidRPr="00B45D39" w:rsidRDefault="0C6EECFF" w:rsidP="00B45D39">
      <w:pPr>
        <w:pStyle w:val="BodyText"/>
        <w:keepNext/>
        <w:keepLines/>
        <w:ind w:left="709"/>
      </w:pPr>
      <w:r w:rsidRPr="00B45D39">
        <w:rPr>
          <w:b/>
          <w:bCs/>
          <w:lang w:val="en-AU"/>
        </w:rPr>
        <w:t>Helps us be open:</w:t>
      </w:r>
      <w:r w:rsidRPr="00B45D39">
        <w:rPr>
          <w:lang w:val="en-AU"/>
        </w:rPr>
        <w:t xml:space="preserve"> We share what we learn honestly with communities so everyone can see progress, build trust, and work together.</w:t>
      </w:r>
    </w:p>
    <w:p w14:paraId="5A44A7E6" w14:textId="0D6DC390" w:rsidR="00311091" w:rsidRPr="00B45D39" w:rsidRDefault="0C6EECFF" w:rsidP="00B45D39">
      <w:pPr>
        <w:pStyle w:val="Heading2"/>
        <w:ind w:left="709"/>
      </w:pPr>
      <w:r w:rsidRPr="00B45D39">
        <w:t>Data drama</w:t>
      </w:r>
    </w:p>
    <w:p w14:paraId="5BF7E8E6" w14:textId="47DFE8AD" w:rsidR="00311091" w:rsidRPr="00B45D39" w:rsidRDefault="0C6EECFF" w:rsidP="00B45D39">
      <w:pPr>
        <w:pStyle w:val="BodyText"/>
        <w:keepNext/>
        <w:keepLines/>
        <w:ind w:left="709"/>
      </w:pPr>
      <w:r w:rsidRPr="00B45D39">
        <w:rPr>
          <w:lang w:val="en-AU"/>
        </w:rPr>
        <w:t xml:space="preserve">When decisions aren’t based on good data, everyone pays the price. Poor information means we miss chances to stop problems early. Action gets delayed. Treatment costs rise. Some services get pushed to breaking point while others sit underused. Money ends up in the wrong places and billions can be lost to guesswork instead of smart planning. </w:t>
      </w:r>
    </w:p>
    <w:p w14:paraId="2C1B9342" w14:textId="228752F1" w:rsidR="00311091" w:rsidRPr="00B45D39" w:rsidRDefault="0C6EECFF" w:rsidP="00B45D39">
      <w:pPr>
        <w:pStyle w:val="BodyText"/>
        <w:keepNext/>
        <w:keepLines/>
        <w:ind w:left="709"/>
      </w:pPr>
      <w:r w:rsidRPr="00B45D39">
        <w:rPr>
          <w:lang w:val="en-AU"/>
        </w:rPr>
        <w:t>Weak data systems also slow down our ability to respond to emergencies. COVID-19 showed how costly that can be. In health, scattered data hides patterns that could save lives and slows the system at the exact moment people need it to move fast. Good early warning systems can spot outbreaks about seven days sooner. A whole week saved means fewer people getting sick, fewer hospital visits and far lower costs. The quicker we detect and act, the more effective and affordable our response will be.</w:t>
      </w:r>
    </w:p>
    <w:p w14:paraId="4AD4042F" w14:textId="7D8A7F84" w:rsidR="00311091" w:rsidRPr="00B45D39" w:rsidRDefault="0C6EECFF" w:rsidP="00B45D39">
      <w:pPr>
        <w:pStyle w:val="BodyText"/>
        <w:keepNext/>
        <w:keepLines/>
        <w:ind w:left="709"/>
      </w:pPr>
      <w:r w:rsidRPr="00B45D39">
        <w:rPr>
          <w:lang w:val="en-AU"/>
        </w:rPr>
        <w:t>On top of that, many workers lose up to half their day just trying to find the right information. They hunt for data, fix mistakes and double-check numbers they don’t trust. That is hours lost every week because our data is hard to find or not reliable enough to use straight away.</w:t>
      </w:r>
    </w:p>
    <w:p w14:paraId="10B97A59" w14:textId="6E7D06B2" w:rsidR="00311091" w:rsidRPr="00B45D39" w:rsidRDefault="0C6EECFF" w:rsidP="00B45D39">
      <w:pPr>
        <w:pStyle w:val="Heading2"/>
        <w:ind w:left="709"/>
      </w:pPr>
      <w:r w:rsidRPr="00B45D39">
        <w:t>Money talks</w:t>
      </w:r>
    </w:p>
    <w:p w14:paraId="67661122" w14:textId="72C5A2CF" w:rsidR="00311091" w:rsidRPr="00B45D39" w:rsidRDefault="0C6EECFF" w:rsidP="00B45D39">
      <w:pPr>
        <w:pStyle w:val="BodyText"/>
        <w:keepNext/>
        <w:keepLines/>
        <w:ind w:left="709"/>
      </w:pPr>
      <w:r w:rsidRPr="00B45D39">
        <w:rPr>
          <w:lang w:val="en-AU"/>
        </w:rPr>
        <w:t>When we join different sets of data together, suddenly we can see the bigger picture and spot patterns we couldn’t see before. Every $1 spent linking data can give us more than $5 back. In banking, connecting information that used to sit in separate silos could be worth $260 billion worldwide. That’s the payoff for making our data join up so we can analyse it together.</w:t>
      </w:r>
    </w:p>
    <w:p w14:paraId="320141BC" w14:textId="171CDB56" w:rsidR="00311091" w:rsidRPr="00B45D39" w:rsidRDefault="0C6EECFF" w:rsidP="00B45D39">
      <w:pPr>
        <w:pStyle w:val="BodyText"/>
        <w:keepNext/>
        <w:keepLines/>
        <w:ind w:left="709"/>
      </w:pPr>
      <w:r w:rsidRPr="00B45D39">
        <w:t>When we get all our tech systems working together so our data can actually talk to each other, the value goes up fast. Every $1 we invest brings back about $1.33 in return. It also makes life easier for workers: manual data work can drop by 85%</w:t>
      </w:r>
      <w:r w:rsidR="67F54DB0" w:rsidRPr="00B45D39">
        <w:t>,</w:t>
      </w:r>
      <w:r w:rsidRPr="00B45D39">
        <w:t>so people can spend more time using information to help others instead of hunting for it.</w:t>
      </w:r>
    </w:p>
    <w:p w14:paraId="7A46493E" w14:textId="03E7A9E1" w:rsidR="00311091" w:rsidRPr="00B45D39" w:rsidRDefault="0C6EECFF" w:rsidP="00B45D39">
      <w:pPr>
        <w:pStyle w:val="BodyText"/>
        <w:keepNext/>
        <w:keepLines/>
        <w:ind w:left="709"/>
        <w:rPr>
          <w:lang w:val="en-AU"/>
        </w:rPr>
      </w:pPr>
      <w:r w:rsidRPr="00B45D39">
        <w:rPr>
          <w:lang w:val="en-AU"/>
        </w:rPr>
        <w:t xml:space="preserve">Investing in collecting good data so we can map our state and make smart decisions pays off in a big way. When we have that map, we can plan properly, waste less and put money where it will actually help. </w:t>
      </w:r>
    </w:p>
    <w:p w14:paraId="1021F0C9" w14:textId="45E6D21C" w:rsidR="00311091" w:rsidRPr="00B45D39" w:rsidRDefault="0C6EECFF" w:rsidP="00B45D39">
      <w:pPr>
        <w:pStyle w:val="BodyText"/>
        <w:keepNext/>
        <w:keepLines/>
        <w:ind w:left="709"/>
      </w:pPr>
      <w:r w:rsidRPr="00B45D39">
        <w:rPr>
          <w:lang w:val="en-AU"/>
        </w:rPr>
        <w:t>Early warning systems pay for themselves many times over. For every $1 spent on outbreak surveillance, we can save between $2.50 and $23, depending on how quickly we act. That’s a huge return for something that stops harm before it spreads.</w:t>
      </w:r>
    </w:p>
    <w:p w14:paraId="04D6DD8D" w14:textId="791B8AE7" w:rsidR="00311091" w:rsidRPr="00B45D39" w:rsidRDefault="0C6EECFF" w:rsidP="00B45D39">
      <w:pPr>
        <w:pStyle w:val="BodyText"/>
        <w:keepNext/>
        <w:keepLines/>
        <w:ind w:left="709"/>
      </w:pPr>
      <w:r w:rsidRPr="00B45D39">
        <w:rPr>
          <w:lang w:val="en-AU"/>
        </w:rPr>
        <w:t xml:space="preserve">Electronic medical records are another win. They can return $1.75 for every $1 by avoiding complications and keeping people out of hospital. </w:t>
      </w:r>
    </w:p>
    <w:p w14:paraId="7C5B6FD3" w14:textId="4192A60C" w:rsidR="00311091" w:rsidRPr="00B45D39" w:rsidRDefault="0C6EECFF" w:rsidP="00B45D39">
      <w:pPr>
        <w:pStyle w:val="Heading2"/>
        <w:ind w:left="709"/>
      </w:pPr>
      <w:r w:rsidRPr="00B45D39">
        <w:t>The tech edge</w:t>
      </w:r>
    </w:p>
    <w:p w14:paraId="6A4E7346" w14:textId="1A9929CF" w:rsidR="00311091" w:rsidRPr="00B45D39" w:rsidRDefault="0C6EECFF" w:rsidP="00B45D39">
      <w:pPr>
        <w:pStyle w:val="BodyText"/>
        <w:keepNext/>
        <w:keepLines/>
        <w:ind w:left="709"/>
      </w:pPr>
      <w:r w:rsidRPr="00B45D39">
        <w:rPr>
          <w:lang w:val="en-AU"/>
        </w:rPr>
        <w:t>To do this well, we need skilled people and strong systems. Health intelligence is a real craft. We need expertise to collect, connect, and make sense of information safely and ethically. We also need to embrace new tools:</w:t>
      </w:r>
    </w:p>
    <w:p w14:paraId="3A82EB2B" w14:textId="16FB1F8B" w:rsidR="00311091" w:rsidRPr="00B45D39" w:rsidRDefault="0C6EECFF" w:rsidP="00B45D39">
      <w:pPr>
        <w:pStyle w:val="BodyText"/>
        <w:keepNext/>
        <w:keepLines/>
        <w:ind w:left="709"/>
      </w:pPr>
      <w:r w:rsidRPr="00B45D39">
        <w:rPr>
          <w:b/>
          <w:bCs/>
          <w:lang w:val="en-AU"/>
        </w:rPr>
        <w:t xml:space="preserve">Artificial Intelligence (AI): </w:t>
      </w:r>
      <w:r w:rsidRPr="00B45D39">
        <w:rPr>
          <w:lang w:val="en-AU"/>
        </w:rPr>
        <w:t>AI is like having an extra brain that learns from data. It can spot patterns across thousands of records in seconds, predict risks, and free up staff time from paperwork. Used safely, AI saves time, reduces mistakes, and helps us make faster, better decisions. (It could give Australia’s healthcare sector up to $13 billion annually by 2030!)</w:t>
      </w:r>
    </w:p>
    <w:p w14:paraId="4974935D" w14:textId="10C8C624" w:rsidR="00311091" w:rsidRPr="00B45D39" w:rsidRDefault="0C6EECFF" w:rsidP="00B45D39">
      <w:pPr>
        <w:pStyle w:val="BodyText"/>
        <w:keepNext/>
        <w:keepLines/>
        <w:ind w:left="709"/>
      </w:pPr>
      <w:r w:rsidRPr="00B45D39">
        <w:rPr>
          <w:b/>
          <w:bCs/>
          <w:lang w:val="en-AU"/>
        </w:rPr>
        <w:t>Modelling and simulation:</w:t>
      </w:r>
      <w:r w:rsidRPr="00B45D39">
        <w:rPr>
          <w:lang w:val="en-AU"/>
        </w:rPr>
        <w:t xml:space="preserve"> These tools let us test 'what if' scenarios with data before we try them in the real world. This helps Tasmania plan smarter, spend wiser, and avoid costly mistakes by seeing the ripple effects of decisions beforehand. (Some studies show simulation pays back between 6 and 700 times its cost!)</w:t>
      </w:r>
    </w:p>
    <w:p w14:paraId="710472EF" w14:textId="070A2A45" w:rsidR="00311091" w:rsidRPr="00B45D39" w:rsidRDefault="0C6EECFF" w:rsidP="00B45D39">
      <w:pPr>
        <w:pStyle w:val="Heading2"/>
        <w:ind w:left="709"/>
      </w:pPr>
      <w:r w:rsidRPr="00B45D39">
        <w:t>The Tasmania we want</w:t>
      </w:r>
    </w:p>
    <w:p w14:paraId="1B114314" w14:textId="3293450C" w:rsidR="00311091" w:rsidRPr="00B45D39" w:rsidRDefault="0C6EECFF" w:rsidP="00B45D39">
      <w:pPr>
        <w:pStyle w:val="BodyText"/>
        <w:keepNext/>
        <w:keepLines/>
        <w:ind w:left="709"/>
      </w:pPr>
      <w:r w:rsidRPr="00B45D39">
        <w:rPr>
          <w:lang w:val="en-AU"/>
        </w:rPr>
        <w:t>Tasmania is a place where our data works together and our systems talk to each other, giving us a clear picture of what’s happening. We have the right people using this information to spot what’s coming, understand where help is needed, and make smarter, faster decisions that improve everyday life for everyone.</w:t>
      </w:r>
    </w:p>
    <w:p w14:paraId="6828E8D3" w14:textId="76A85267" w:rsidR="00311091" w:rsidRPr="00B45D39" w:rsidRDefault="0C6EECFF" w:rsidP="00B45D39">
      <w:pPr>
        <w:pStyle w:val="Heading2"/>
        <w:ind w:left="709"/>
      </w:pPr>
      <w:r w:rsidRPr="00B45D39">
        <w:t>How we will make it happen</w:t>
      </w:r>
    </w:p>
    <w:p w14:paraId="6BCD1916" w14:textId="406329D1" w:rsidR="00311091" w:rsidRPr="00B45D39" w:rsidRDefault="0C6EECFF" w:rsidP="00B45D39">
      <w:pPr>
        <w:pStyle w:val="Heading4"/>
        <w:ind w:left="709"/>
        <w:rPr>
          <w:color w:val="auto"/>
        </w:rPr>
      </w:pPr>
      <w:r w:rsidRPr="00B45D39">
        <w:rPr>
          <w:color w:val="auto"/>
        </w:rPr>
        <w:t>Culture that values health intelligence and data</w:t>
      </w:r>
    </w:p>
    <w:p w14:paraId="527DFDA1" w14:textId="2049D7A8" w:rsidR="00311091" w:rsidRPr="00B45D39" w:rsidRDefault="0C6EECFF" w:rsidP="00B45D39">
      <w:pPr>
        <w:pStyle w:val="BodyText"/>
        <w:keepNext/>
        <w:keepLines/>
        <w:ind w:left="709"/>
      </w:pPr>
      <w:r w:rsidRPr="00B45D39">
        <w:rPr>
          <w:lang w:val="en-AU"/>
        </w:rPr>
        <w:t>We’ll build a culture where using data and evidence is part of everyday decisions. We’ll encourage curiosity, learning and sharing so people can see how good information helps improve health and wellbeing.</w:t>
      </w:r>
    </w:p>
    <w:p w14:paraId="4614B16D" w14:textId="50031D70" w:rsidR="00311091" w:rsidRPr="00B45D39" w:rsidRDefault="0C6EECFF" w:rsidP="00B45D39">
      <w:pPr>
        <w:pStyle w:val="Heading4"/>
        <w:ind w:left="709"/>
        <w:rPr>
          <w:color w:val="auto"/>
        </w:rPr>
      </w:pPr>
      <w:r w:rsidRPr="00B45D39">
        <w:rPr>
          <w:color w:val="auto"/>
        </w:rPr>
        <w:t>Data linkage</w:t>
      </w:r>
    </w:p>
    <w:p w14:paraId="2EFA20CE" w14:textId="1EEADAE2" w:rsidR="00311091" w:rsidRPr="00B45D39" w:rsidRDefault="0C6EECFF" w:rsidP="00B45D39">
      <w:pPr>
        <w:pStyle w:val="BodyText"/>
        <w:keepNext/>
        <w:keepLines/>
        <w:ind w:left="709"/>
      </w:pPr>
      <w:r w:rsidRPr="00B45D39">
        <w:rPr>
          <w:lang w:val="en-AU"/>
        </w:rPr>
        <w:t>We’ll connect different sets of data so we can better see the bigger picture. We’ll use these insights to guide action and focus effort where it can help most.</w:t>
      </w:r>
    </w:p>
    <w:p w14:paraId="6086AD4D" w14:textId="7E0A7837" w:rsidR="00311091" w:rsidRPr="00B45D39" w:rsidRDefault="0C6EECFF" w:rsidP="00B45D39">
      <w:pPr>
        <w:pStyle w:val="Heading4"/>
        <w:ind w:left="709"/>
        <w:rPr>
          <w:color w:val="auto"/>
        </w:rPr>
      </w:pPr>
      <w:r w:rsidRPr="00B45D39">
        <w:rPr>
          <w:color w:val="auto"/>
        </w:rPr>
        <w:t>Integrated data systems</w:t>
      </w:r>
    </w:p>
    <w:p w14:paraId="1C494AA4" w14:textId="0B0EFFF9" w:rsidR="00311091" w:rsidRPr="00B45D39" w:rsidRDefault="0C6EECFF" w:rsidP="00B45D39">
      <w:pPr>
        <w:pStyle w:val="BodyText"/>
        <w:keepNext/>
        <w:keepLines/>
        <w:ind w:left="709"/>
      </w:pPr>
      <w:r w:rsidRPr="00B45D39">
        <w:rPr>
          <w:lang w:val="en-AU"/>
        </w:rPr>
        <w:t>We’ll work toward systems that talk to each other so information flows more easily across services. This will help cut duplication, save time and support better decisions.</w:t>
      </w:r>
    </w:p>
    <w:p w14:paraId="56FDA712" w14:textId="0C44330B" w:rsidR="00311091" w:rsidRPr="00B45D39" w:rsidRDefault="0C6EECFF" w:rsidP="00B45D39">
      <w:pPr>
        <w:pStyle w:val="Heading4"/>
        <w:ind w:left="709"/>
        <w:rPr>
          <w:color w:val="auto"/>
        </w:rPr>
      </w:pPr>
      <w:r w:rsidRPr="00B45D39">
        <w:rPr>
          <w:color w:val="auto"/>
        </w:rPr>
        <w:t>Whole-of-system data generation</w:t>
      </w:r>
    </w:p>
    <w:p w14:paraId="7A67FFDF" w14:textId="071623BF" w:rsidR="00311091" w:rsidRPr="00B45D39" w:rsidRDefault="0C6EECFF" w:rsidP="00B45D39">
      <w:pPr>
        <w:pStyle w:val="BodyText"/>
        <w:keepNext/>
        <w:keepLines/>
        <w:ind w:left="709"/>
        <w:rPr>
          <w:lang w:val="en-AU"/>
        </w:rPr>
      </w:pPr>
      <w:r w:rsidRPr="00B45D39">
        <w:rPr>
          <w:lang w:val="en-AU"/>
        </w:rPr>
        <w:t xml:space="preserve">We’ll </w:t>
      </w:r>
      <w:r w:rsidR="2F3DFB9C" w:rsidRPr="00B45D39">
        <w:rPr>
          <w:lang w:val="en-AU"/>
        </w:rPr>
        <w:t xml:space="preserve">work towards </w:t>
      </w:r>
      <w:r w:rsidRPr="00B45D39">
        <w:rPr>
          <w:lang w:val="en-AU"/>
        </w:rPr>
        <w:t>collect</w:t>
      </w:r>
      <w:r w:rsidR="7328E9C1" w:rsidRPr="00B45D39">
        <w:rPr>
          <w:lang w:val="en-AU"/>
        </w:rPr>
        <w:t>ing</w:t>
      </w:r>
      <w:r w:rsidRPr="00B45D39">
        <w:rPr>
          <w:lang w:val="en-AU"/>
        </w:rPr>
        <w:t xml:space="preserve"> and connect</w:t>
      </w:r>
      <w:r w:rsidR="698E3AB4" w:rsidRPr="00B45D39">
        <w:rPr>
          <w:lang w:val="en-AU"/>
        </w:rPr>
        <w:t>ing</w:t>
      </w:r>
      <w:r w:rsidRPr="00B45D39">
        <w:rPr>
          <w:lang w:val="en-AU"/>
        </w:rPr>
        <w:t xml:space="preserve"> information from across health and related services so we can better understand what’s going on. We’ll support the right people to use this data to spot trends, see needs and guide decisions.</w:t>
      </w:r>
    </w:p>
    <w:p w14:paraId="74B27816" w14:textId="7E97EF7B" w:rsidR="00311091" w:rsidRPr="00B45D39" w:rsidRDefault="0C6EECFF" w:rsidP="00B45D39">
      <w:pPr>
        <w:pStyle w:val="Heading4"/>
        <w:ind w:left="709"/>
        <w:rPr>
          <w:color w:val="auto"/>
        </w:rPr>
      </w:pPr>
      <w:r w:rsidRPr="00B45D39">
        <w:rPr>
          <w:color w:val="auto"/>
        </w:rPr>
        <w:t>Cross-sector data partnerships</w:t>
      </w:r>
    </w:p>
    <w:p w14:paraId="195E7FA7" w14:textId="6F8D3537" w:rsidR="00311091" w:rsidRPr="00B45D39" w:rsidRDefault="0C6EECFF" w:rsidP="00B45D39">
      <w:pPr>
        <w:pStyle w:val="BodyText"/>
        <w:keepNext/>
        <w:keepLines/>
        <w:ind w:left="709"/>
      </w:pPr>
      <w:r w:rsidRPr="00B45D39">
        <w:rPr>
          <w:lang w:val="en-AU"/>
        </w:rPr>
        <w:t>We’ll build agreements and partnerships across government, community and industry to share data safely and fairly. We’ll use shared insights to support smarter planning and better wellbeing outcomes.</w:t>
      </w:r>
    </w:p>
    <w:p w14:paraId="643E8A6C" w14:textId="3CDC7C8D" w:rsidR="00311091" w:rsidRPr="00B45D39" w:rsidRDefault="0C6EECFF" w:rsidP="00B45D39">
      <w:pPr>
        <w:pStyle w:val="Heading4"/>
        <w:ind w:left="709"/>
        <w:rPr>
          <w:color w:val="auto"/>
        </w:rPr>
      </w:pPr>
      <w:r w:rsidRPr="00B45D39">
        <w:rPr>
          <w:color w:val="auto"/>
        </w:rPr>
        <w:t>Data quality and standardisation</w:t>
      </w:r>
    </w:p>
    <w:p w14:paraId="339B44E3" w14:textId="3225F0D9" w:rsidR="00311091" w:rsidRPr="00B45D39" w:rsidRDefault="0C6EECFF" w:rsidP="00B45D39">
      <w:pPr>
        <w:pStyle w:val="BodyText"/>
        <w:keepNext/>
        <w:keepLines/>
        <w:ind w:left="709"/>
      </w:pPr>
      <w:r w:rsidRPr="00B45D39">
        <w:rPr>
          <w:lang w:val="en-AU"/>
        </w:rPr>
        <w:t>We’ll improve how accurate, consistent and usable our data is. This will help decisions be based on information people can trust.</w:t>
      </w:r>
    </w:p>
    <w:p w14:paraId="1E04D038" w14:textId="1B4681DC" w:rsidR="00311091" w:rsidRPr="00B45D39" w:rsidRDefault="0C6EECFF" w:rsidP="00B45D39">
      <w:pPr>
        <w:pStyle w:val="Heading4"/>
        <w:ind w:left="709"/>
        <w:rPr>
          <w:color w:val="auto"/>
        </w:rPr>
      </w:pPr>
      <w:r w:rsidRPr="00B45D39">
        <w:rPr>
          <w:color w:val="auto"/>
        </w:rPr>
        <w:t>Sustained data and intelligence capacity</w:t>
      </w:r>
    </w:p>
    <w:p w14:paraId="063F8B5D" w14:textId="1310D819" w:rsidR="00311091" w:rsidRPr="00B45D39" w:rsidRDefault="0C6EECFF" w:rsidP="00B45D39">
      <w:pPr>
        <w:pStyle w:val="BodyText"/>
        <w:keepNext/>
        <w:keepLines/>
        <w:ind w:left="709"/>
      </w:pPr>
      <w:r w:rsidRPr="00B45D39">
        <w:rPr>
          <w:lang w:val="en-AU"/>
        </w:rPr>
        <w:t>We’ll support the skills, systems and teams needed to collect and use data over time. We’ll work to make sure Tasmania keeps the capability to turn information into useful insight.</w:t>
      </w:r>
    </w:p>
    <w:p w14:paraId="5F37D0B7" w14:textId="6F6D0568" w:rsidR="00311091" w:rsidRPr="00B45D39" w:rsidRDefault="0C6EECFF" w:rsidP="00B45D39">
      <w:pPr>
        <w:pStyle w:val="Heading4"/>
        <w:ind w:left="709"/>
        <w:rPr>
          <w:color w:val="auto"/>
        </w:rPr>
      </w:pPr>
      <w:r w:rsidRPr="00B45D39">
        <w:rPr>
          <w:color w:val="auto"/>
        </w:rPr>
        <w:t>Measuring what matters for evaluation and monitoring</w:t>
      </w:r>
    </w:p>
    <w:p w14:paraId="42B9F7D6" w14:textId="115EDF52" w:rsidR="00311091" w:rsidRPr="00B45D39" w:rsidRDefault="0C6EECFF" w:rsidP="00B45D39">
      <w:pPr>
        <w:pStyle w:val="BodyText"/>
        <w:keepNext/>
        <w:keepLines/>
        <w:ind w:left="709"/>
      </w:pPr>
      <w:r w:rsidRPr="00B45D39">
        <w:rPr>
          <w:lang w:val="en-AU"/>
        </w:rPr>
        <w:t>We’ll focus on collecting the information that shows whether things are working. We’ll use it to track progress and guide improvement.</w:t>
      </w:r>
    </w:p>
    <w:p w14:paraId="44713000" w14:textId="4E9B515C" w:rsidR="00311091" w:rsidRPr="00B45D39" w:rsidRDefault="0C6EECFF" w:rsidP="00B45D39">
      <w:pPr>
        <w:pStyle w:val="Heading4"/>
        <w:ind w:left="709"/>
        <w:rPr>
          <w:color w:val="auto"/>
        </w:rPr>
      </w:pPr>
      <w:r w:rsidRPr="00B45D39">
        <w:rPr>
          <w:color w:val="auto"/>
        </w:rPr>
        <w:t>Data-driven evaluation for continuous learning</w:t>
      </w:r>
    </w:p>
    <w:p w14:paraId="1EE33439" w14:textId="5E1A4510" w:rsidR="00311091" w:rsidRPr="00B45D39" w:rsidRDefault="0C6EECFF" w:rsidP="00B45D39">
      <w:pPr>
        <w:pStyle w:val="BodyText"/>
        <w:keepNext/>
        <w:keepLines/>
        <w:ind w:left="709"/>
      </w:pPr>
      <w:r w:rsidRPr="00B45D39">
        <w:rPr>
          <w:lang w:val="en-AU"/>
        </w:rPr>
        <w:t>We’ll use data to review programs and learn what’s helping and what isn’t. We’ll adjust over time so efforts keep getting better.</w:t>
      </w:r>
    </w:p>
    <w:p w14:paraId="107EC747" w14:textId="4A2E1767" w:rsidR="00311091" w:rsidRPr="00B45D39" w:rsidRDefault="0C6EECFF" w:rsidP="00B45D39">
      <w:pPr>
        <w:pStyle w:val="Heading4"/>
        <w:ind w:left="709"/>
        <w:rPr>
          <w:color w:val="auto"/>
        </w:rPr>
      </w:pPr>
      <w:r w:rsidRPr="00B45D39">
        <w:rPr>
          <w:color w:val="auto"/>
        </w:rPr>
        <w:t>Evaluation, learning and evidence translation</w:t>
      </w:r>
    </w:p>
    <w:p w14:paraId="2C3C0B16" w14:textId="1D159AE7" w:rsidR="00311091" w:rsidRPr="00B45D39" w:rsidRDefault="0C6EECFF" w:rsidP="00B45D39">
      <w:pPr>
        <w:pStyle w:val="BodyText"/>
        <w:keepNext/>
        <w:keepLines/>
        <w:ind w:left="709"/>
      </w:pPr>
      <w:r w:rsidRPr="00B45D39">
        <w:rPr>
          <w:lang w:val="en-AU"/>
        </w:rPr>
        <w:t>We’ll support evaluation as a regular part of prevention work. We’ll focus on turning what we learn into clearer decisions and better outcomes.</w:t>
      </w:r>
    </w:p>
    <w:p w14:paraId="4FEB7582" w14:textId="38DC70BA" w:rsidR="00311091" w:rsidRPr="00B45D39" w:rsidRDefault="0C6EECFF" w:rsidP="00B45D39">
      <w:pPr>
        <w:pStyle w:val="Heading4"/>
        <w:ind w:left="709"/>
        <w:rPr>
          <w:color w:val="auto"/>
        </w:rPr>
      </w:pPr>
      <w:r w:rsidRPr="00B45D39">
        <w:rPr>
          <w:color w:val="auto"/>
        </w:rPr>
        <w:t>Learning and de-implementation</w:t>
      </w:r>
    </w:p>
    <w:p w14:paraId="0779F747" w14:textId="6AF45AA3" w:rsidR="00311091" w:rsidRPr="00B45D39" w:rsidRDefault="0C6EECFF" w:rsidP="00B45D39">
      <w:pPr>
        <w:pStyle w:val="BodyText"/>
        <w:keepNext/>
        <w:keepLines/>
        <w:ind w:left="709"/>
      </w:pPr>
      <w:r w:rsidRPr="00B45D39">
        <w:rPr>
          <w:lang w:val="en-AU"/>
        </w:rPr>
        <w:t>We’ll regularly review programs to see what’s working and what’s not. We’ll change or stop things that aren’t delivering results and shift focus to what does.</w:t>
      </w:r>
    </w:p>
    <w:p w14:paraId="5AB802A2" w14:textId="295A9192" w:rsidR="00311091" w:rsidRPr="00B45D39" w:rsidRDefault="0C6EECFF" w:rsidP="00B45D39">
      <w:pPr>
        <w:pStyle w:val="Heading4"/>
        <w:ind w:left="709"/>
        <w:rPr>
          <w:color w:val="auto"/>
        </w:rPr>
      </w:pPr>
      <w:r w:rsidRPr="00B45D39">
        <w:rPr>
          <w:color w:val="auto"/>
        </w:rPr>
        <w:t>Economic evaluation and value insight</w:t>
      </w:r>
    </w:p>
    <w:p w14:paraId="7106A31B" w14:textId="5E33F3D3" w:rsidR="00311091" w:rsidRPr="00B45D39" w:rsidRDefault="0C6EECFF" w:rsidP="00B45D39">
      <w:pPr>
        <w:pStyle w:val="BodyText"/>
        <w:keepNext/>
        <w:keepLines/>
        <w:ind w:left="709"/>
      </w:pPr>
      <w:r w:rsidRPr="00B45D39">
        <w:rPr>
          <w:lang w:val="en-AU"/>
        </w:rPr>
        <w:t>We’ll look at costs, value and longer-term benefits when we invest. We’ll connect spending to real outcomes so resources are used wisely.</w:t>
      </w:r>
    </w:p>
    <w:p w14:paraId="6188C2CA" w14:textId="5E858922" w:rsidR="00311091" w:rsidRPr="00B45D39" w:rsidRDefault="0C6EECFF" w:rsidP="00B45D39">
      <w:pPr>
        <w:pStyle w:val="Heading4"/>
        <w:ind w:left="709"/>
        <w:rPr>
          <w:color w:val="auto"/>
        </w:rPr>
      </w:pPr>
      <w:r w:rsidRPr="00B45D39">
        <w:rPr>
          <w:color w:val="auto"/>
        </w:rPr>
        <w:t>Surveillance, early warning and detection</w:t>
      </w:r>
    </w:p>
    <w:p w14:paraId="5DAEB062" w14:textId="5E4B1A86" w:rsidR="00311091" w:rsidRPr="00B45D39" w:rsidRDefault="0C6EECFF" w:rsidP="00B45D39">
      <w:pPr>
        <w:pStyle w:val="BodyText"/>
        <w:keepNext/>
        <w:keepLines/>
        <w:ind w:left="709"/>
      </w:pPr>
      <w:r w:rsidRPr="00B45D39">
        <w:rPr>
          <w:lang w:val="en-AU"/>
        </w:rPr>
        <w:t>We’ll monitor health, environmental and social signals to spot risks earlier. We’ll use this to guide timely action and reduce harm.</w:t>
      </w:r>
    </w:p>
    <w:p w14:paraId="0121319B" w14:textId="37CFEF84" w:rsidR="00311091" w:rsidRPr="00B45D39" w:rsidRDefault="0C6EECFF" w:rsidP="00B45D39">
      <w:pPr>
        <w:pStyle w:val="Heading4"/>
        <w:ind w:left="709"/>
        <w:rPr>
          <w:color w:val="auto"/>
        </w:rPr>
      </w:pPr>
      <w:r w:rsidRPr="00B45D39">
        <w:rPr>
          <w:color w:val="auto"/>
        </w:rPr>
        <w:t>Prediction and foresight</w:t>
      </w:r>
    </w:p>
    <w:p w14:paraId="5E470E6E" w14:textId="2E6B2180" w:rsidR="00311091" w:rsidRPr="00B45D39" w:rsidRDefault="0C6EECFF" w:rsidP="00B45D39">
      <w:pPr>
        <w:pStyle w:val="BodyText"/>
        <w:keepNext/>
        <w:keepLines/>
        <w:ind w:left="709"/>
      </w:pPr>
      <w:r w:rsidRPr="00B45D39">
        <w:rPr>
          <w:lang w:val="en-AU"/>
        </w:rPr>
        <w:t>We’ll use data and analysis to better understand future challenges. This will help us plan ahead rather than react late.</w:t>
      </w:r>
    </w:p>
    <w:p w14:paraId="5080EA5D" w14:textId="00AD98B0" w:rsidR="00311091" w:rsidRPr="00B45D39" w:rsidRDefault="0C6EECFF" w:rsidP="00B45D39">
      <w:pPr>
        <w:pStyle w:val="Heading4"/>
        <w:ind w:left="709"/>
        <w:rPr>
          <w:color w:val="auto"/>
        </w:rPr>
      </w:pPr>
      <w:r w:rsidRPr="00B45D39">
        <w:rPr>
          <w:color w:val="auto"/>
        </w:rPr>
        <w:t>Simulation and modelling</w:t>
      </w:r>
    </w:p>
    <w:p w14:paraId="170A9665" w14:textId="4A9EF012" w:rsidR="00311091" w:rsidRPr="00B45D39" w:rsidRDefault="0C6EECFF" w:rsidP="00B45D39">
      <w:pPr>
        <w:pStyle w:val="BodyText"/>
        <w:keepNext/>
        <w:keepLines/>
        <w:ind w:left="709"/>
      </w:pPr>
      <w:r w:rsidRPr="00B45D39">
        <w:rPr>
          <w:lang w:val="en-AU"/>
        </w:rPr>
        <w:t>We’ll use modelling and testing to explore ideas before rolling them out widely. We’ll learn from this work to reduce risk and improve decisions.</w:t>
      </w:r>
    </w:p>
    <w:p w14:paraId="2563D594" w14:textId="656FFC7E" w:rsidR="00311091" w:rsidRPr="00B45D39" w:rsidRDefault="0C6EECFF" w:rsidP="00B45D39">
      <w:pPr>
        <w:pStyle w:val="Heading4"/>
        <w:ind w:left="709"/>
        <w:rPr>
          <w:color w:val="auto"/>
        </w:rPr>
      </w:pPr>
      <w:r w:rsidRPr="00B45D39">
        <w:rPr>
          <w:color w:val="auto"/>
        </w:rPr>
        <w:t>AI and automation</w:t>
      </w:r>
    </w:p>
    <w:p w14:paraId="528B6016" w14:textId="0F2B50DC" w:rsidR="00311091" w:rsidRPr="00B45D39" w:rsidRDefault="0C6EECFF" w:rsidP="00B45D39">
      <w:pPr>
        <w:pStyle w:val="BodyText"/>
        <w:keepNext/>
        <w:keepLines/>
        <w:ind w:left="709"/>
      </w:pPr>
      <w:r w:rsidRPr="00B45D39">
        <w:rPr>
          <w:lang w:val="en-AU"/>
        </w:rPr>
        <w:t>We’ll explore the use of AI and automation where it can save time, reduce errors or highlight risks sooner. We’ll use these tools to support people, not replace judgement.</w:t>
      </w:r>
    </w:p>
    <w:p w14:paraId="490FAA40" w14:textId="59C14251" w:rsidR="00311091" w:rsidRPr="00B45D39" w:rsidRDefault="0C6EECFF" w:rsidP="00B45D39">
      <w:pPr>
        <w:pStyle w:val="Heading4"/>
        <w:ind w:left="709"/>
        <w:rPr>
          <w:color w:val="auto"/>
        </w:rPr>
      </w:pPr>
      <w:r w:rsidRPr="00B45D39">
        <w:rPr>
          <w:color w:val="auto"/>
        </w:rPr>
        <w:t>Equity data collection and analysis</w:t>
      </w:r>
    </w:p>
    <w:p w14:paraId="16E36D15" w14:textId="7F7F1695" w:rsidR="00311091" w:rsidRPr="00B45D39" w:rsidRDefault="0C6EECFF" w:rsidP="00B45D39">
      <w:pPr>
        <w:pStyle w:val="BodyText"/>
        <w:keepNext/>
        <w:keepLines/>
        <w:ind w:left="709"/>
      </w:pPr>
      <w:r w:rsidRPr="00B45D39">
        <w:rPr>
          <w:lang w:val="en-AU"/>
        </w:rPr>
        <w:t>We’ll collect and use data that shows how different groups are doing. We’ll use this information to guide fairer decisions and focus help where it’s needed most.</w:t>
      </w:r>
    </w:p>
    <w:p w14:paraId="1FE4BB0F" w14:textId="0C2B2381" w:rsidR="00311091" w:rsidRPr="00B45D39" w:rsidRDefault="0C6EECFF" w:rsidP="00B45D39">
      <w:pPr>
        <w:pStyle w:val="Heading4"/>
        <w:ind w:left="709"/>
        <w:rPr>
          <w:color w:val="auto"/>
        </w:rPr>
      </w:pPr>
      <w:r w:rsidRPr="00B45D39">
        <w:rPr>
          <w:color w:val="auto"/>
        </w:rPr>
        <w:t>Long-term and generational data studies</w:t>
      </w:r>
    </w:p>
    <w:p w14:paraId="23B17545" w14:textId="23D88C26" w:rsidR="00311091" w:rsidRPr="00B45D39" w:rsidRDefault="0C6EECFF" w:rsidP="00B45D39">
      <w:pPr>
        <w:pStyle w:val="BodyText"/>
        <w:keepNext/>
        <w:keepLines/>
        <w:ind w:left="709"/>
      </w:pPr>
      <w:r w:rsidRPr="00B45D39">
        <w:rPr>
          <w:lang w:val="en-AU"/>
        </w:rPr>
        <w:t>We’ll support data that tracks health and wellbeing over time. This will help us see patterns, plan better and think beyond short-term fixes.</w:t>
      </w:r>
    </w:p>
    <w:p w14:paraId="76F8F186" w14:textId="24FE2621" w:rsidR="00311091" w:rsidRPr="00B45D39" w:rsidRDefault="0C6EECFF" w:rsidP="00B45D39">
      <w:pPr>
        <w:pStyle w:val="Heading4"/>
        <w:ind w:left="709"/>
        <w:rPr>
          <w:color w:val="auto"/>
        </w:rPr>
      </w:pPr>
      <w:r w:rsidRPr="00B45D39">
        <w:rPr>
          <w:color w:val="auto"/>
        </w:rPr>
        <w:t>Aboriginal data sovereignty</w:t>
      </w:r>
    </w:p>
    <w:p w14:paraId="1941D2C9" w14:textId="4974E27C" w:rsidR="00311091" w:rsidRPr="00B45D39" w:rsidRDefault="0C6EECFF" w:rsidP="00B45D39">
      <w:pPr>
        <w:pStyle w:val="BodyText"/>
        <w:keepNext/>
        <w:keepLines/>
        <w:ind w:left="709"/>
      </w:pPr>
      <w:r w:rsidRPr="00B45D39">
        <w:rPr>
          <w:lang w:val="en-AU"/>
        </w:rPr>
        <w:t>We’ll work in partnership so Aboriginal communities control how their data is collected, shared and used. We’ll respect their knowledge, priorities and ways of working.</w:t>
      </w:r>
    </w:p>
    <w:p w14:paraId="619AA0BB" w14:textId="27998D48" w:rsidR="00311091" w:rsidRPr="00B45D39" w:rsidRDefault="0C6EECFF" w:rsidP="00B45D39">
      <w:pPr>
        <w:pStyle w:val="Heading4"/>
        <w:ind w:left="709"/>
        <w:rPr>
          <w:color w:val="auto"/>
        </w:rPr>
      </w:pPr>
      <w:r w:rsidRPr="00B45D39">
        <w:rPr>
          <w:color w:val="auto"/>
        </w:rPr>
        <w:t>Citizen data sovereignty and participation</w:t>
      </w:r>
    </w:p>
    <w:p w14:paraId="4540E94C" w14:textId="5904F84A" w:rsidR="00311091" w:rsidRPr="00B45D39" w:rsidRDefault="0C6EECFF" w:rsidP="00B45D39">
      <w:pPr>
        <w:pStyle w:val="BodyText"/>
        <w:keepNext/>
        <w:keepLines/>
        <w:ind w:left="709"/>
      </w:pPr>
      <w:r w:rsidRPr="00B45D39">
        <w:rPr>
          <w:lang w:val="en-AU"/>
        </w:rPr>
        <w:t>We’ll support people to understand and have a say in how their data is used. We’ll involve citizens in decisions so data works for them and improves services.</w:t>
      </w:r>
    </w:p>
    <w:p w14:paraId="4F5586D8" w14:textId="6ED798C3" w:rsidR="00311091" w:rsidRPr="00B45D39" w:rsidRDefault="0C6EECFF" w:rsidP="00B45D39">
      <w:pPr>
        <w:pStyle w:val="Heading4"/>
        <w:ind w:left="709"/>
        <w:rPr>
          <w:color w:val="auto"/>
        </w:rPr>
      </w:pPr>
      <w:r w:rsidRPr="00B45D39">
        <w:rPr>
          <w:color w:val="auto"/>
        </w:rPr>
        <w:t>Making data easy to get and understand</w:t>
      </w:r>
    </w:p>
    <w:p w14:paraId="57D84CD9" w14:textId="1159F5D3" w:rsidR="00311091" w:rsidRPr="00B45D39" w:rsidRDefault="0C6EECFF" w:rsidP="00B45D39">
      <w:pPr>
        <w:pStyle w:val="BodyText"/>
        <w:keepNext/>
        <w:keepLines/>
        <w:ind w:left="709"/>
      </w:pPr>
      <w:r w:rsidRPr="00B45D39">
        <w:rPr>
          <w:lang w:val="en-AU"/>
        </w:rPr>
        <w:t>We’ll turn data into clear, simple information people can actually use. We’ll focus on insights that help people make sense of their health and services.</w:t>
      </w:r>
    </w:p>
    <w:p w14:paraId="189EEACE" w14:textId="7DEB44B9" w:rsidR="00311091" w:rsidRPr="00B45D39" w:rsidRDefault="0C6EECFF" w:rsidP="00B45D39">
      <w:pPr>
        <w:pStyle w:val="Heading4"/>
        <w:ind w:left="709"/>
        <w:rPr>
          <w:color w:val="auto"/>
        </w:rPr>
      </w:pPr>
      <w:r w:rsidRPr="00B45D39">
        <w:rPr>
          <w:color w:val="auto"/>
        </w:rPr>
        <w:t>Workforce capability in data, intelligence and evaluation</w:t>
      </w:r>
    </w:p>
    <w:p w14:paraId="61BA74CE" w14:textId="1C469F3E" w:rsidR="00311091" w:rsidRPr="00B45D39" w:rsidRDefault="0C6EECFF" w:rsidP="00B45D39">
      <w:pPr>
        <w:pStyle w:val="BodyText"/>
        <w:keepNext/>
        <w:keepLines/>
        <w:ind w:left="709"/>
      </w:pPr>
      <w:r w:rsidRPr="00B45D39">
        <w:rPr>
          <w:lang w:val="en-AU"/>
        </w:rPr>
        <w:t>We’ll support skills and training so staff can collect, understand and use data in their work. We’ll help people turn information into action.</w:t>
      </w:r>
    </w:p>
    <w:p w14:paraId="72B9D742" w14:textId="208B2DFB" w:rsidR="00311091" w:rsidRPr="00B45D39" w:rsidRDefault="0C6EECFF" w:rsidP="00B45D39">
      <w:pPr>
        <w:pStyle w:val="Heading4"/>
        <w:ind w:left="709"/>
        <w:rPr>
          <w:color w:val="auto"/>
        </w:rPr>
      </w:pPr>
      <w:r w:rsidRPr="00B45D39">
        <w:rPr>
          <w:color w:val="auto"/>
        </w:rPr>
        <w:t>System-wide evidence capacity</w:t>
      </w:r>
    </w:p>
    <w:p w14:paraId="55AEA837" w14:textId="20128351" w:rsidR="00311091" w:rsidRPr="00B45D39" w:rsidRDefault="0C6EECFF" w:rsidP="00B45D39">
      <w:pPr>
        <w:pStyle w:val="BodyText"/>
        <w:keepNext/>
        <w:keepLines/>
        <w:ind w:left="709"/>
      </w:pPr>
      <w:r w:rsidRPr="00B45D39">
        <w:rPr>
          <w:lang w:val="en-AU"/>
        </w:rPr>
        <w:t>We’ll support access to data and evidence across the system. We’ll build tools and skills so learning from information becomes part of everyday work.</w:t>
      </w:r>
    </w:p>
    <w:p w14:paraId="3267252C" w14:textId="2A5D2673" w:rsidR="00311091" w:rsidRPr="00B45D39" w:rsidRDefault="00311091" w:rsidP="00B45D39">
      <w:pPr>
        <w:pStyle w:val="BodyText"/>
        <w:keepNext/>
        <w:keepLines/>
        <w:ind w:left="709"/>
        <w:rPr>
          <w:lang w:val="en-AU"/>
        </w:rPr>
      </w:pPr>
    </w:p>
    <w:p w14:paraId="6241B2D4" w14:textId="2D96E12D" w:rsidR="00311091" w:rsidRPr="00B45D39" w:rsidRDefault="0C6EECFF" w:rsidP="00B45D39">
      <w:pPr>
        <w:pStyle w:val="Heading4"/>
        <w:ind w:left="709"/>
        <w:rPr>
          <w:color w:val="auto"/>
        </w:rPr>
      </w:pPr>
      <w:r w:rsidRPr="00B45D39">
        <w:rPr>
          <w:color w:val="auto"/>
        </w:rPr>
        <w:t>Data governance and ethics</w:t>
      </w:r>
    </w:p>
    <w:p w14:paraId="0EAB57C1" w14:textId="351AF899" w:rsidR="00311091" w:rsidRPr="00B45D39" w:rsidRDefault="0C6EECFF" w:rsidP="00B45D39">
      <w:pPr>
        <w:pStyle w:val="BodyText"/>
        <w:keepNext/>
        <w:keepLines/>
        <w:ind w:left="709"/>
      </w:pPr>
      <w:r w:rsidRPr="00B45D39">
        <w:rPr>
          <w:lang w:val="en-AU"/>
        </w:rPr>
        <w:t>We’ll make sure data is handled safely, fairly and with care. We’ll be open about how information is used so trust is maintained.</w:t>
      </w:r>
    </w:p>
    <w:p w14:paraId="200D2ECD" w14:textId="209356EA" w:rsidR="00311091" w:rsidRPr="00B45D39" w:rsidRDefault="0C6EECFF" w:rsidP="00B45D39">
      <w:pPr>
        <w:pStyle w:val="Heading4"/>
        <w:ind w:left="709"/>
        <w:rPr>
          <w:color w:val="auto"/>
        </w:rPr>
      </w:pPr>
      <w:r w:rsidRPr="00B45D39">
        <w:rPr>
          <w:color w:val="auto"/>
        </w:rPr>
        <w:t>Innovation in data, evidence and technology</w:t>
      </w:r>
    </w:p>
    <w:p w14:paraId="51E7EDBE" w14:textId="5424DD01" w:rsidR="00311091" w:rsidRPr="00B45D39" w:rsidRDefault="0C6EECFF" w:rsidP="00B45D39">
      <w:pPr>
        <w:pStyle w:val="BodyText"/>
        <w:keepNext/>
        <w:keepLines/>
        <w:ind w:left="709"/>
      </w:pPr>
      <w:r w:rsidRPr="00B45D39">
        <w:rPr>
          <w:lang w:val="en-AU"/>
        </w:rPr>
        <w:t>We’ll explore new and better ways to use data and technology. We’ll test ideas carefully and support innovation that improves decision making over time.</w:t>
      </w:r>
    </w:p>
    <w:p w14:paraId="0D988AF3" w14:textId="77777777" w:rsidR="0080074B" w:rsidRPr="00B45D39" w:rsidRDefault="0080074B" w:rsidP="00B45D39">
      <w:pPr>
        <w:pStyle w:val="BodyText"/>
        <w:keepNext/>
        <w:keepLines/>
        <w:ind w:left="709"/>
        <w:rPr>
          <w:lang w:val="en-AU"/>
        </w:rPr>
        <w:sectPr w:rsidR="0080074B" w:rsidRPr="00B45D39" w:rsidSect="0094041B">
          <w:pgSz w:w="11906" w:h="16838"/>
          <w:pgMar w:top="0" w:right="0" w:bottom="0" w:left="0" w:header="850" w:footer="567" w:gutter="0"/>
          <w:cols w:space="720"/>
          <w:titlePg/>
          <w:docGrid w:linePitch="299"/>
        </w:sectPr>
      </w:pPr>
    </w:p>
    <w:p w14:paraId="4B649AC3" w14:textId="2136FB10" w:rsidR="00311091" w:rsidRPr="00B45D39" w:rsidRDefault="4E94B415" w:rsidP="00B45D39">
      <w:pPr>
        <w:pStyle w:val="Heading1"/>
        <w:ind w:left="709"/>
      </w:pPr>
      <w:bookmarkStart w:id="15" w:name="_Toc216366903"/>
      <w:bookmarkStart w:id="16" w:name="_Toc216450835"/>
      <w:r w:rsidRPr="00B45D39">
        <w:t>Research, evidence and innovation</w:t>
      </w:r>
      <w:bookmarkEnd w:id="15"/>
      <w:bookmarkEnd w:id="16"/>
    </w:p>
    <w:p w14:paraId="1C46CEA8" w14:textId="203D0C8A" w:rsidR="00311091" w:rsidRPr="00B45D39" w:rsidRDefault="4E94B415" w:rsidP="00B45D39">
      <w:pPr>
        <w:pStyle w:val="Heading2"/>
        <w:ind w:left="709"/>
      </w:pPr>
      <w:r w:rsidRPr="00B45D39">
        <w:t xml:space="preserve">The magic of ‘having a </w:t>
      </w:r>
      <w:r w:rsidR="0AB0159E" w:rsidRPr="00B45D39">
        <w:t>go</w:t>
      </w:r>
      <w:r w:rsidRPr="00B45D39">
        <w:t>’</w:t>
      </w:r>
    </w:p>
    <w:p w14:paraId="2F77EB1B" w14:textId="21EFDFEA" w:rsidR="00311091" w:rsidRPr="00B45D39" w:rsidRDefault="4E94B415" w:rsidP="00B45D39">
      <w:pPr>
        <w:pStyle w:val="BodyText"/>
        <w:keepNext/>
        <w:keepLines/>
        <w:ind w:left="709"/>
      </w:pPr>
      <w:r w:rsidRPr="00B45D39">
        <w:rPr>
          <w:lang w:val="en-AU"/>
        </w:rPr>
        <w:t>Most of us hear “research”, “evidence” or “innovation” and picture lab coats, robots or some sci-fi future miles away from everyday life. But in reality, they’re just fancy ways of saying; someone has an idea, let's try it, see what happens, and then learn from it!</w:t>
      </w:r>
    </w:p>
    <w:p w14:paraId="255D9398" w14:textId="20325EB3" w:rsidR="00311091" w:rsidRPr="00B45D39" w:rsidRDefault="4E94B415" w:rsidP="00B45D39">
      <w:pPr>
        <w:pStyle w:val="BodyText"/>
        <w:keepNext/>
        <w:keepLines/>
        <w:ind w:left="709"/>
      </w:pPr>
      <w:r w:rsidRPr="00B45D39">
        <w:rPr>
          <w:lang w:val="en-AU"/>
        </w:rPr>
        <w:t xml:space="preserve">Sometimes that learning is formal research. Sometimes it is everyday problem solving. A smarter process. A better design. A quicker way of doing something. A fresh solution no one has tried yet. </w:t>
      </w:r>
    </w:p>
    <w:p w14:paraId="70AB0AB6" w14:textId="296632C8" w:rsidR="00311091" w:rsidRPr="00B45D39" w:rsidRDefault="4E94B415" w:rsidP="00B45D39">
      <w:pPr>
        <w:pStyle w:val="BodyText"/>
        <w:keepNext/>
        <w:keepLines/>
        <w:ind w:left="709"/>
      </w:pPr>
      <w:r w:rsidRPr="00B45D39">
        <w:rPr>
          <w:lang w:val="en-AU"/>
        </w:rPr>
        <w:t>These simple cycles of “try, test, learn” are the reason we have safe cars, clean water, modern buildings, mental health supports and even the phones in our pockets. None of this happened by staying the same. It happened because people got curious, asked good questions, tested their ideas and shared what actually worked.</w:t>
      </w:r>
    </w:p>
    <w:p w14:paraId="154F7E98" w14:textId="0687AA9A" w:rsidR="00311091" w:rsidRPr="00B45D39" w:rsidRDefault="4E94B415" w:rsidP="00B45D39">
      <w:pPr>
        <w:pStyle w:val="BodyText"/>
        <w:keepNext/>
        <w:keepLines/>
        <w:numPr>
          <w:ilvl w:val="0"/>
          <w:numId w:val="8"/>
        </w:numPr>
        <w:ind w:left="709"/>
      </w:pPr>
      <w:r w:rsidRPr="00B45D39">
        <w:rPr>
          <w:lang w:val="en-AU"/>
        </w:rPr>
        <w:t xml:space="preserve">Innovation is the spark behind all of this. It’s people being curious, it's the “what if we tried this?” questions that drive change. </w:t>
      </w:r>
    </w:p>
    <w:p w14:paraId="0CCA5B7A" w14:textId="49EA3058" w:rsidR="00311091" w:rsidRPr="00B45D39" w:rsidRDefault="4E94B415" w:rsidP="00B45D39">
      <w:pPr>
        <w:pStyle w:val="BodyText"/>
        <w:keepNext/>
        <w:keepLines/>
        <w:numPr>
          <w:ilvl w:val="0"/>
          <w:numId w:val="8"/>
        </w:numPr>
        <w:ind w:left="709"/>
      </w:pPr>
      <w:r w:rsidRPr="00B45D39">
        <w:rPr>
          <w:lang w:val="en-AU"/>
        </w:rPr>
        <w:t xml:space="preserve">Research is the structured part of that learning:  the questions, the testing and the gathering of information until we can understand what’s going on. </w:t>
      </w:r>
    </w:p>
    <w:p w14:paraId="5DFD176F" w14:textId="38DEDB08" w:rsidR="00311091" w:rsidRPr="00B45D39" w:rsidRDefault="4E94B415" w:rsidP="00B45D39">
      <w:pPr>
        <w:pStyle w:val="BodyText"/>
        <w:keepNext/>
        <w:keepLines/>
        <w:numPr>
          <w:ilvl w:val="0"/>
          <w:numId w:val="8"/>
        </w:numPr>
        <w:ind w:left="709"/>
        <w:rPr>
          <w:lang w:val="en-AU"/>
        </w:rPr>
      </w:pPr>
      <w:r w:rsidRPr="00B45D39">
        <w:rPr>
          <w:lang w:val="en-AU"/>
        </w:rPr>
        <w:t>Evidence is what we’re left with at the end: the findings, the patterns and the things we can trust enough to act on.</w:t>
      </w:r>
    </w:p>
    <w:p w14:paraId="3D213E30" w14:textId="105B5FB5" w:rsidR="00311091" w:rsidRPr="00B45D39" w:rsidRDefault="4E94B415" w:rsidP="00B45D39">
      <w:pPr>
        <w:pStyle w:val="BodyText"/>
        <w:keepNext/>
        <w:keepLines/>
        <w:ind w:left="709"/>
      </w:pPr>
      <w:r w:rsidRPr="00B45D39">
        <w:rPr>
          <w:lang w:val="en-AU"/>
        </w:rPr>
        <w:t>A Tasmania that keeps learning becomes safer, smarter and less expensive to run. And life hands us clues every single day about what works and what does not. The more we pay attention to those clues, no matter whether they come, the better off we all are.</w:t>
      </w:r>
    </w:p>
    <w:p w14:paraId="0D586892" w14:textId="352281B5" w:rsidR="00311091" w:rsidRPr="00B45D39" w:rsidRDefault="4E94B415" w:rsidP="00B45D39">
      <w:pPr>
        <w:pStyle w:val="Heading2"/>
        <w:ind w:left="709"/>
      </w:pPr>
      <w:r w:rsidRPr="00B45D39">
        <w:t>A penny for your thoughts</w:t>
      </w:r>
    </w:p>
    <w:p w14:paraId="2CC43BB1" w14:textId="379A513A" w:rsidR="00311091" w:rsidRPr="00B45D39" w:rsidRDefault="4E94B415" w:rsidP="00B45D39">
      <w:pPr>
        <w:pStyle w:val="BodyText"/>
        <w:keepNext/>
        <w:keepLines/>
        <w:ind w:left="709"/>
      </w:pPr>
      <w:r w:rsidRPr="00B45D39">
        <w:rPr>
          <w:lang w:val="en-AU"/>
        </w:rPr>
        <w:t>Innovation in all its forms is one of the biggest reasons countries get improve over time.  Once you reach a certain point, pouring money into more buildings or machines doesn’t shift much. But coming up with smarter ways of doing things does. It is just like running a business. Sometimes buying a fourth forklift will not change much, but redesigning your workflow, improving your software or inventing a better product can change everything.</w:t>
      </w:r>
    </w:p>
    <w:p w14:paraId="4D82B5D6" w14:textId="013A9307" w:rsidR="00311091" w:rsidRPr="00B45D39" w:rsidRDefault="4E94B415" w:rsidP="00B45D39">
      <w:pPr>
        <w:pStyle w:val="BodyText"/>
        <w:keepNext/>
        <w:keepLines/>
        <w:ind w:left="709"/>
      </w:pPr>
      <w:r w:rsidRPr="00B45D39">
        <w:rPr>
          <w:lang w:val="en-AU"/>
        </w:rPr>
        <w:t>Up to three quarters of our productivity comes from this sort of smarts. Research, training, good design, better data and people trying new ideas. It is the real engine that helps a country (or in our case, a state) grow stronger, richer and more capable.</w:t>
      </w:r>
    </w:p>
    <w:p w14:paraId="34008537" w14:textId="3364CA57" w:rsidR="00311091" w:rsidRPr="00B45D39" w:rsidRDefault="4E94B415" w:rsidP="00B45D39">
      <w:pPr>
        <w:pStyle w:val="BodyText"/>
        <w:keepNext/>
        <w:keepLines/>
        <w:ind w:left="709"/>
      </w:pPr>
      <w:r w:rsidRPr="00B45D39">
        <w:rPr>
          <w:lang w:val="en-AU"/>
        </w:rPr>
        <w:t xml:space="preserve">When local researchers publish just 1 percent more work on a disease, deaths from that disease fall by about 0.35 percent in that area. </w:t>
      </w:r>
    </w:p>
    <w:p w14:paraId="60257BF8" w14:textId="73C722C2" w:rsidR="00311091" w:rsidRPr="00B45D39" w:rsidRDefault="4E94B415" w:rsidP="00B45D39">
      <w:pPr>
        <w:pStyle w:val="BodyText"/>
        <w:keepNext/>
        <w:keepLines/>
        <w:ind w:left="709"/>
      </w:pPr>
      <w:r w:rsidRPr="00B45D39">
        <w:rPr>
          <w:lang w:val="en-AU"/>
        </w:rPr>
        <w:t xml:space="preserve">Evidence doesn’t magically wander into policy or practice. People on the ground need help finding it, understanding it and using it.  Right now, only about 15% of health research ever makes it into real everyday care. That means roughly 85% of what we fund, study and discover just sits on the shelf.       </w:t>
      </w:r>
    </w:p>
    <w:p w14:paraId="426B306B" w14:textId="75D0E683" w:rsidR="00311091" w:rsidRPr="00B45D39" w:rsidRDefault="4E94B415" w:rsidP="00B45D39">
      <w:pPr>
        <w:pStyle w:val="BodyText"/>
        <w:keepNext/>
        <w:keepLines/>
        <w:ind w:left="709"/>
      </w:pPr>
      <w:r w:rsidRPr="00B45D39">
        <w:rPr>
          <w:lang w:val="en-AU"/>
        </w:rPr>
        <w:t>A big part of the problem is how research gets shared. Most researchers try to get the word out, but not in ways the rest of us can actually use. Only about a third produce clear, practical summaries or recommendations that busy people can grab and run with.</w:t>
      </w:r>
    </w:p>
    <w:p w14:paraId="487CF92C" w14:textId="2DA5FEB5" w:rsidR="00311091" w:rsidRPr="00B45D39" w:rsidRDefault="4E94B415" w:rsidP="00B45D39">
      <w:pPr>
        <w:pStyle w:val="BodyText"/>
        <w:keepNext/>
        <w:keepLines/>
        <w:ind w:left="709"/>
      </w:pPr>
      <w:r w:rsidRPr="00B45D39">
        <w:rPr>
          <w:lang w:val="en-AU"/>
        </w:rPr>
        <w:t>The solution is the thinkers meeting the doers</w:t>
      </w:r>
    </w:p>
    <w:p w14:paraId="3DB4044B" w14:textId="57401016" w:rsidR="00311091" w:rsidRPr="00B45D39" w:rsidRDefault="4E94B415" w:rsidP="00B45D39">
      <w:pPr>
        <w:pStyle w:val="BodyText"/>
        <w:keepNext/>
        <w:keepLines/>
        <w:ind w:left="709"/>
      </w:pPr>
      <w:r w:rsidRPr="00B45D39">
        <w:rPr>
          <w:lang w:val="en-AU"/>
        </w:rPr>
        <w:t>We already know how to fix this! It just needs people working together. The whole thing starts to click when we get the thinkers working side-by-side with the doers. It's just like putting researchers right inside the services they're trying to improve. Real partnerships and small teams help translate tricky findings into simple language. That’s how good ideas stop getting lost and start turning into real improvements for real people.</w:t>
      </w:r>
    </w:p>
    <w:p w14:paraId="10E4783C" w14:textId="7E2B031B" w:rsidR="00311091" w:rsidRPr="00B45D39" w:rsidRDefault="4E94B415" w:rsidP="00B45D39">
      <w:pPr>
        <w:pStyle w:val="Heading2"/>
        <w:ind w:left="709"/>
      </w:pPr>
      <w:r w:rsidRPr="00B45D39">
        <w:t>Money talks</w:t>
      </w:r>
    </w:p>
    <w:p w14:paraId="4BEC8FBC" w14:textId="384DBFB3" w:rsidR="00311091" w:rsidRPr="00B45D39" w:rsidRDefault="4E94B415" w:rsidP="00B45D39">
      <w:pPr>
        <w:pStyle w:val="BodyText"/>
        <w:keepNext/>
        <w:keepLines/>
        <w:ind w:left="709"/>
      </w:pPr>
      <w:r w:rsidRPr="00B45D39">
        <w:rPr>
          <w:lang w:val="en-AU"/>
        </w:rPr>
        <w:t xml:space="preserve">Research and innovation are basically long-term investments. They help a country grow in the same way new roads or equipment do – only faster. When we fund research, whether it’s done by businesses, universities or government, we grow quicker and get more out of what they already have. </w:t>
      </w:r>
    </w:p>
    <w:p w14:paraId="56300476" w14:textId="64A57225" w:rsidR="00311091" w:rsidRPr="00B45D39" w:rsidRDefault="4E94B415" w:rsidP="00B45D39">
      <w:pPr>
        <w:pStyle w:val="BodyText"/>
        <w:keepNext/>
        <w:keepLines/>
        <w:ind w:left="709"/>
      </w:pPr>
      <w:r w:rsidRPr="00B45D39">
        <w:rPr>
          <w:lang w:val="en-AU"/>
        </w:rPr>
        <w:t>The financial payoff is huge:</w:t>
      </w:r>
    </w:p>
    <w:p w14:paraId="5FBB9CA6" w14:textId="422FEA17" w:rsidR="00311091" w:rsidRPr="00B45D39" w:rsidRDefault="4E94B415" w:rsidP="00B45D39">
      <w:pPr>
        <w:pStyle w:val="BodyText"/>
        <w:keepNext/>
        <w:keepLines/>
        <w:numPr>
          <w:ilvl w:val="0"/>
          <w:numId w:val="7"/>
        </w:numPr>
        <w:ind w:left="709"/>
      </w:pPr>
      <w:r w:rsidRPr="00B45D39">
        <w:rPr>
          <w:lang w:val="en-AU"/>
        </w:rPr>
        <w:t>Every dollar we put into research and development returns about $3.50 across the whole economy. That’s roughly a 10% return every year!</w:t>
      </w:r>
    </w:p>
    <w:p w14:paraId="0980A28D" w14:textId="31CB5FD0" w:rsidR="00311091" w:rsidRPr="00B45D39" w:rsidRDefault="4E94B415" w:rsidP="00B45D39">
      <w:pPr>
        <w:pStyle w:val="BodyText"/>
        <w:keepNext/>
        <w:keepLines/>
        <w:numPr>
          <w:ilvl w:val="0"/>
          <w:numId w:val="7"/>
        </w:numPr>
        <w:ind w:left="709"/>
        <w:rPr>
          <w:lang w:val="en-AU"/>
        </w:rPr>
      </w:pPr>
      <w:r w:rsidRPr="00B45D39">
        <w:rPr>
          <w:lang w:val="en-AU"/>
        </w:rPr>
        <w:t>Once a discovery reaches your everyday life, that initial dollar keeps earning about 39 cents in benefits every single year, forever. That's the kind of passive income most of us would happily retire on!</w:t>
      </w:r>
    </w:p>
    <w:p w14:paraId="73E0D2E5" w14:textId="1B1B5994" w:rsidR="00311091" w:rsidRPr="00B45D39" w:rsidRDefault="4E94B415" w:rsidP="00B45D39">
      <w:pPr>
        <w:pStyle w:val="BodyText"/>
        <w:keepNext/>
        <w:keepLines/>
        <w:ind w:left="709"/>
        <w:rPr>
          <w:lang w:val="en-AU"/>
        </w:rPr>
      </w:pPr>
      <w:r w:rsidRPr="00B45D39">
        <w:rPr>
          <w:lang w:val="en-AU"/>
        </w:rPr>
        <w:t>The catch is the timing.</w:t>
      </w:r>
      <w:r w:rsidR="00311091" w:rsidRPr="00B45D39">
        <w:br/>
      </w:r>
      <w:r w:rsidR="00311091" w:rsidRPr="00B45D39">
        <w:br/>
      </w:r>
      <w:r w:rsidRPr="00B45D39">
        <w:rPr>
          <w:lang w:val="en-AU"/>
        </w:rPr>
        <w:t>Right now, it takes about 17 years for new research to show up in real-world practice. Every year we shorten that lag adds major health and financial benefits back to the community</w:t>
      </w:r>
      <w:r w:rsidR="00DC4002" w:rsidRPr="00B45D39">
        <w:rPr>
          <w:lang w:val="en-AU"/>
        </w:rPr>
        <w:t>.</w:t>
      </w:r>
      <w:r w:rsidR="00311091" w:rsidRPr="00B45D39">
        <w:br/>
      </w:r>
      <w:r w:rsidR="00311091" w:rsidRPr="00B45D39">
        <w:br/>
      </w:r>
      <w:r w:rsidRPr="00B45D39">
        <w:rPr>
          <w:lang w:val="en-AU"/>
        </w:rPr>
        <w:t xml:space="preserve">And it’s not just our own ideas that help us. We also get better at using ideas invented overseas. When other countries step up their research, it actually lifts our productivity too – almost 0.5% for every 1% increase overseas. But that only works if we’re doing enough of our own research to understand and use those ideas. </w:t>
      </w:r>
      <w:r w:rsidR="00311091" w:rsidRPr="00B45D39">
        <w:br/>
      </w:r>
      <w:r w:rsidR="00311091" w:rsidRPr="00B45D39">
        <w:br/>
      </w:r>
      <w:r w:rsidRPr="00B45D39">
        <w:rPr>
          <w:lang w:val="en-AU"/>
        </w:rPr>
        <w:t>And it really does take all of us. Business research and public research boost each other. When businesses invest in new ideas, they get more value out of the science happening in universities and public labs. And when public research is strong, businesses innovate more and do it better. In the long run, an extra 1 percent of business research lifts national productivity by about 0.13%, and an extra 1 percent of public research lifts it by about 0.17%.</w:t>
      </w:r>
    </w:p>
    <w:p w14:paraId="7C60357A" w14:textId="1F934FE3" w:rsidR="00311091" w:rsidRPr="00B45D39" w:rsidRDefault="4E94B415" w:rsidP="00B45D39">
      <w:pPr>
        <w:pStyle w:val="Heading2"/>
        <w:ind w:left="709"/>
      </w:pPr>
      <w:r w:rsidRPr="00B45D39">
        <w:t>What we want for Tasmania</w:t>
      </w:r>
    </w:p>
    <w:p w14:paraId="12B34201" w14:textId="79A66C4F" w:rsidR="00311091" w:rsidRPr="00B45D39" w:rsidRDefault="4E94B415" w:rsidP="00B45D39">
      <w:pPr>
        <w:pStyle w:val="BodyText"/>
        <w:keepNext/>
        <w:keepLines/>
        <w:ind w:left="709"/>
      </w:pPr>
      <w:r w:rsidRPr="00B45D39">
        <w:rPr>
          <w:lang w:val="en-AU"/>
        </w:rPr>
        <w:t>We're curious, we love to learn, and we never shy away from having a go! We grab those ideas, test them, and quickly turn them into better care, smarter decisions, and real-world outcomes.</w:t>
      </w:r>
    </w:p>
    <w:p w14:paraId="348CCA19" w14:textId="145A18D5" w:rsidR="00311091" w:rsidRPr="00B45D39" w:rsidRDefault="4E94B415" w:rsidP="00B45D39">
      <w:pPr>
        <w:pStyle w:val="Heading2"/>
        <w:ind w:left="709"/>
      </w:pPr>
      <w:r w:rsidRPr="00B45D39">
        <w:t>How we will make it happen</w:t>
      </w:r>
    </w:p>
    <w:p w14:paraId="4B739BEA" w14:textId="47A6857C" w:rsidR="00311091" w:rsidRPr="00B45D39" w:rsidRDefault="4E94B415" w:rsidP="00B45D39">
      <w:pPr>
        <w:pStyle w:val="Heading4"/>
        <w:ind w:left="709"/>
        <w:rPr>
          <w:color w:val="auto"/>
        </w:rPr>
      </w:pPr>
      <w:r w:rsidRPr="00B45D39">
        <w:rPr>
          <w:color w:val="auto"/>
        </w:rPr>
        <w:t xml:space="preserve">‘Have a </w:t>
      </w:r>
      <w:r w:rsidR="0A18EB82" w:rsidRPr="00B45D39">
        <w:rPr>
          <w:color w:val="auto"/>
        </w:rPr>
        <w:t>go</w:t>
      </w:r>
      <w:r w:rsidRPr="00B45D39">
        <w:rPr>
          <w:color w:val="auto"/>
        </w:rPr>
        <w:t>’ culture</w:t>
      </w:r>
    </w:p>
    <w:p w14:paraId="45B88D29" w14:textId="09B2E0CA" w:rsidR="00311091" w:rsidRPr="00B45D39" w:rsidRDefault="4E94B415" w:rsidP="00B45D39">
      <w:pPr>
        <w:pStyle w:val="BodyText"/>
        <w:keepNext/>
        <w:keepLines/>
        <w:ind w:left="709"/>
      </w:pPr>
      <w:r w:rsidRPr="00B45D39">
        <w:rPr>
          <w:lang w:val="en-AU"/>
        </w:rPr>
        <w:t>We’ll encourage people to try new things, even if they don’t get it right the first time. We’ll support a culture where learning is normal and people feel safe to have a go.</w:t>
      </w:r>
    </w:p>
    <w:p w14:paraId="2DD668CB" w14:textId="0AC61B09" w:rsidR="00311091" w:rsidRPr="00B45D39" w:rsidRDefault="4E94B415" w:rsidP="00B45D39">
      <w:pPr>
        <w:pStyle w:val="Heading4"/>
        <w:ind w:left="709"/>
        <w:rPr>
          <w:color w:val="auto"/>
        </w:rPr>
      </w:pPr>
      <w:r w:rsidRPr="00B45D39">
        <w:rPr>
          <w:color w:val="auto"/>
        </w:rPr>
        <w:t>Ideas welcome from anywhere</w:t>
      </w:r>
    </w:p>
    <w:p w14:paraId="0FFDF5AE" w14:textId="143AC344" w:rsidR="00311091" w:rsidRPr="00B45D39" w:rsidRDefault="4E94B415" w:rsidP="00B45D39">
      <w:pPr>
        <w:pStyle w:val="BodyText"/>
        <w:keepNext/>
        <w:keepLines/>
        <w:ind w:left="709"/>
      </w:pPr>
      <w:r w:rsidRPr="00B45D39">
        <w:rPr>
          <w:lang w:val="en-AU"/>
        </w:rPr>
        <w:t>We’ll welcome ideas from people who live, work or study here, and make it easier to put them on the table. We’ll create space for communities, workers, organisations and academics to help shape and test ideas that matter for Tasmania.</w:t>
      </w:r>
    </w:p>
    <w:p w14:paraId="2F3097CF" w14:textId="2AA29819" w:rsidR="00311091" w:rsidRPr="00B45D39" w:rsidRDefault="4E94B415" w:rsidP="00B45D39">
      <w:pPr>
        <w:pStyle w:val="Heading4"/>
        <w:ind w:left="709"/>
        <w:rPr>
          <w:color w:val="auto"/>
        </w:rPr>
      </w:pPr>
      <w:r w:rsidRPr="00B45D39">
        <w:rPr>
          <w:color w:val="auto"/>
        </w:rPr>
        <w:t>Everyone at the table</w:t>
      </w:r>
    </w:p>
    <w:p w14:paraId="24E2E60D" w14:textId="159EC637" w:rsidR="00311091" w:rsidRPr="00B45D39" w:rsidRDefault="4E94B415" w:rsidP="00B45D39">
      <w:pPr>
        <w:pStyle w:val="BodyText"/>
        <w:keepNext/>
        <w:keepLines/>
        <w:ind w:left="709"/>
      </w:pPr>
      <w:r w:rsidRPr="00B45D39">
        <w:rPr>
          <w:lang w:val="en-AU"/>
        </w:rPr>
        <w:t>We’ll work together to agree on what research matters most. We’ll bring different voices into the conversation so decisions reflect real needs, not guesses.</w:t>
      </w:r>
    </w:p>
    <w:p w14:paraId="12CE58AB" w14:textId="70C1A7F7" w:rsidR="00311091" w:rsidRPr="00B45D39" w:rsidRDefault="4E94B415" w:rsidP="00B45D39">
      <w:pPr>
        <w:pStyle w:val="Heading4"/>
        <w:ind w:left="709"/>
        <w:rPr>
          <w:color w:val="auto"/>
        </w:rPr>
      </w:pPr>
      <w:r w:rsidRPr="00B45D39">
        <w:rPr>
          <w:color w:val="auto"/>
        </w:rPr>
        <w:t>Community in the driver’s seat</w:t>
      </w:r>
    </w:p>
    <w:p w14:paraId="776236BB" w14:textId="371F634A" w:rsidR="00311091" w:rsidRPr="00B45D39" w:rsidRDefault="4E94B415" w:rsidP="00B45D39">
      <w:pPr>
        <w:pStyle w:val="BodyText"/>
        <w:keepNext/>
        <w:keepLines/>
        <w:ind w:left="709"/>
      </w:pPr>
      <w:r w:rsidRPr="00B45D39">
        <w:rPr>
          <w:lang w:val="en-AU"/>
        </w:rPr>
        <w:t>We’ll involve Tasmanians early, especially people closest to the issue. We’ll value lived experience and support communities to help guide what matters and how it’s done.</w:t>
      </w:r>
    </w:p>
    <w:p w14:paraId="4B93E54D" w14:textId="63CCE386" w:rsidR="00311091" w:rsidRPr="00B45D39" w:rsidRDefault="4E94B415" w:rsidP="00B45D39">
      <w:pPr>
        <w:pStyle w:val="Heading4"/>
        <w:ind w:left="709"/>
        <w:rPr>
          <w:color w:val="auto"/>
        </w:rPr>
      </w:pPr>
      <w:r w:rsidRPr="00B45D39">
        <w:rPr>
          <w:color w:val="auto"/>
        </w:rPr>
        <w:t>Ideas meet doers</w:t>
      </w:r>
    </w:p>
    <w:p w14:paraId="0A797034" w14:textId="4F4D1949" w:rsidR="00311091" w:rsidRPr="00B45D39" w:rsidRDefault="4E94B415" w:rsidP="00B45D39">
      <w:pPr>
        <w:pStyle w:val="BodyText"/>
        <w:keepNext/>
        <w:keepLines/>
        <w:ind w:left="709"/>
      </w:pPr>
      <w:r w:rsidRPr="00B45D39">
        <w:rPr>
          <w:lang w:val="en-AU"/>
        </w:rPr>
        <w:t>We’ll bring thinkers and doers together more often. Working side by side helps spot problems sooner, build better fixes and keep learning flowing both ways.</w:t>
      </w:r>
    </w:p>
    <w:p w14:paraId="509F15F7" w14:textId="7DE8AA70" w:rsidR="00311091" w:rsidRPr="00B45D39" w:rsidRDefault="4E94B415" w:rsidP="00B45D39">
      <w:pPr>
        <w:pStyle w:val="Heading4"/>
        <w:ind w:left="709"/>
        <w:rPr>
          <w:color w:val="auto"/>
        </w:rPr>
      </w:pPr>
      <w:r w:rsidRPr="00B45D39">
        <w:rPr>
          <w:color w:val="auto"/>
        </w:rPr>
        <w:t>Test, learn, spread</w:t>
      </w:r>
    </w:p>
    <w:p w14:paraId="43FAFCA6" w14:textId="6CC85C81" w:rsidR="00311091" w:rsidRPr="00B45D39" w:rsidRDefault="4E94B415" w:rsidP="00B45D39">
      <w:pPr>
        <w:pStyle w:val="BodyText"/>
        <w:keepNext/>
        <w:keepLines/>
        <w:ind w:left="709"/>
      </w:pPr>
      <w:r w:rsidRPr="00B45D39">
        <w:rPr>
          <w:lang w:val="en-AU"/>
        </w:rPr>
        <w:t>We’ll support small trials and quick learning. When something shows promise, we’ll help share it so more people can benefit.</w:t>
      </w:r>
    </w:p>
    <w:p w14:paraId="0E08C70B" w14:textId="7C9D7D46" w:rsidR="00311091" w:rsidRPr="00B45D39" w:rsidRDefault="4E94B415" w:rsidP="00B45D39">
      <w:pPr>
        <w:pStyle w:val="Heading4"/>
        <w:ind w:left="709"/>
        <w:rPr>
          <w:color w:val="auto"/>
        </w:rPr>
      </w:pPr>
      <w:r w:rsidRPr="00B45D39">
        <w:rPr>
          <w:color w:val="auto"/>
        </w:rPr>
        <w:t>No secrets</w:t>
      </w:r>
    </w:p>
    <w:p w14:paraId="3CA3EF86" w14:textId="42ED9584" w:rsidR="00311091" w:rsidRPr="00B45D39" w:rsidRDefault="4E94B415" w:rsidP="00B45D39">
      <w:pPr>
        <w:pStyle w:val="BodyText"/>
        <w:keepNext/>
        <w:keepLines/>
        <w:ind w:left="709"/>
      </w:pPr>
      <w:r w:rsidRPr="00B45D39">
        <w:rPr>
          <w:lang w:val="en-AU"/>
        </w:rPr>
        <w:t>We’ll share what we learn instead of keeping it locked away. Universities, services, business and government will stay connected so learning keeps moving.</w:t>
      </w:r>
    </w:p>
    <w:p w14:paraId="09EDDFD6" w14:textId="5FBEC981" w:rsidR="00311091" w:rsidRPr="00B45D39" w:rsidRDefault="4E94B415" w:rsidP="00B45D39">
      <w:pPr>
        <w:pStyle w:val="Heading4"/>
        <w:ind w:left="709"/>
        <w:rPr>
          <w:color w:val="auto"/>
        </w:rPr>
      </w:pPr>
      <w:r w:rsidRPr="00B45D39">
        <w:rPr>
          <w:color w:val="auto"/>
        </w:rPr>
        <w:t>Plain language, please</w:t>
      </w:r>
    </w:p>
    <w:p w14:paraId="25C94169" w14:textId="26D89C3F" w:rsidR="00311091" w:rsidRPr="00B45D39" w:rsidRDefault="4E94B415" w:rsidP="00B45D39">
      <w:pPr>
        <w:pStyle w:val="BodyText"/>
        <w:keepNext/>
        <w:keepLines/>
        <w:ind w:left="709"/>
      </w:pPr>
      <w:r w:rsidRPr="00B45D39">
        <w:rPr>
          <w:lang w:val="en-AU"/>
        </w:rPr>
        <w:t>We’ll turn complex research into clear, practical advice people can use. We’ll support simple tools and processes so evidence gets used in the real world, not left on a shelf.</w:t>
      </w:r>
    </w:p>
    <w:p w14:paraId="3D8FA390" w14:textId="45E7B1B0" w:rsidR="00311091" w:rsidRPr="00B45D39" w:rsidRDefault="4E94B415" w:rsidP="00B45D39">
      <w:pPr>
        <w:pStyle w:val="Heading4"/>
        <w:ind w:left="709"/>
        <w:rPr>
          <w:color w:val="auto"/>
        </w:rPr>
      </w:pPr>
      <w:r w:rsidRPr="00B45D39">
        <w:rPr>
          <w:color w:val="auto"/>
        </w:rPr>
        <w:t>The know-how of the how-now</w:t>
      </w:r>
    </w:p>
    <w:p w14:paraId="6A363F0C" w14:textId="73251901" w:rsidR="00311091" w:rsidRPr="00B45D39" w:rsidRDefault="4E94B415" w:rsidP="00B45D39">
      <w:pPr>
        <w:pStyle w:val="BodyText"/>
        <w:keepNext/>
        <w:keepLines/>
        <w:ind w:left="709"/>
      </w:pPr>
      <w:r w:rsidRPr="00B45D39">
        <w:rPr>
          <w:lang w:val="en-AU"/>
        </w:rPr>
        <w:t>We’ll support people to build confidence in using evidence, wherever they are. We’ll help people learn how to read it, talk about it and put it into action.</w:t>
      </w:r>
    </w:p>
    <w:p w14:paraId="75BD34A1" w14:textId="7794B5EE" w:rsidR="00311091" w:rsidRPr="00B45D39" w:rsidRDefault="4E94B415" w:rsidP="00B45D39">
      <w:pPr>
        <w:pStyle w:val="Heading4"/>
        <w:ind w:left="709"/>
        <w:rPr>
          <w:color w:val="auto"/>
        </w:rPr>
      </w:pPr>
      <w:r w:rsidRPr="00B45D39">
        <w:rPr>
          <w:color w:val="auto"/>
        </w:rPr>
        <w:t>Always getting better</w:t>
      </w:r>
    </w:p>
    <w:p w14:paraId="02A4FF0B" w14:textId="4D637EF8" w:rsidR="00311091" w:rsidRPr="00B45D39" w:rsidRDefault="4E94B415" w:rsidP="00B45D39">
      <w:pPr>
        <w:pStyle w:val="BodyText"/>
        <w:keepNext/>
        <w:keepLines/>
        <w:ind w:left="709"/>
      </w:pPr>
      <w:r w:rsidRPr="00B45D39">
        <w:rPr>
          <w:lang w:val="en-AU"/>
        </w:rPr>
        <w:t>We won’t change things just for the sake of it. We’ll build on what works, adapt as we learn more and keep improving over time.</w:t>
      </w:r>
    </w:p>
    <w:p w14:paraId="3D31596D" w14:textId="0531CEF8" w:rsidR="00311091" w:rsidRPr="00B45D39" w:rsidRDefault="4E94B415" w:rsidP="00B45D39">
      <w:pPr>
        <w:pStyle w:val="Heading4"/>
        <w:ind w:left="709"/>
        <w:rPr>
          <w:color w:val="auto"/>
        </w:rPr>
      </w:pPr>
      <w:r w:rsidRPr="00B45D39">
        <w:rPr>
          <w:color w:val="auto"/>
        </w:rPr>
        <w:t>Reward the try</w:t>
      </w:r>
    </w:p>
    <w:p w14:paraId="3A5D1FF1" w14:textId="3EE8502B" w:rsidR="00311091" w:rsidRPr="00B45D39" w:rsidRDefault="4E94B415" w:rsidP="00B45D39">
      <w:pPr>
        <w:pStyle w:val="BodyText"/>
        <w:keepNext/>
        <w:keepLines/>
        <w:ind w:left="709"/>
      </w:pPr>
      <w:r w:rsidRPr="00B45D39">
        <w:rPr>
          <w:lang w:val="en-AU"/>
        </w:rPr>
        <w:t>We’ll shape funding and support so it’s easier to try new ideas and learn along the way. We’ll encourage collaboration and learning without fear of being penalised for having a go.</w:t>
      </w:r>
    </w:p>
    <w:p w14:paraId="3E6DBD90" w14:textId="5AC810D2" w:rsidR="00311091" w:rsidRPr="00B45D39" w:rsidRDefault="4E94B415" w:rsidP="00B45D39">
      <w:pPr>
        <w:pStyle w:val="Heading4"/>
        <w:ind w:left="709"/>
        <w:rPr>
          <w:color w:val="auto"/>
        </w:rPr>
      </w:pPr>
      <w:r w:rsidRPr="00B45D39">
        <w:rPr>
          <w:color w:val="auto"/>
        </w:rPr>
        <w:t>Home-grown smarts</w:t>
      </w:r>
    </w:p>
    <w:p w14:paraId="27CE59F6" w14:textId="69B223D0" w:rsidR="00311091" w:rsidRPr="00B45D39" w:rsidRDefault="4E94B415" w:rsidP="00B45D39">
      <w:pPr>
        <w:pStyle w:val="BodyText"/>
        <w:keepNext/>
        <w:keepLines/>
        <w:ind w:left="709"/>
      </w:pPr>
      <w:r w:rsidRPr="00B45D39">
        <w:rPr>
          <w:lang w:val="en-AU"/>
        </w:rPr>
        <w:t>We’ll support strong research capability here in Tasmania. Local knowledge and partnerships help us solve our own problems and shape solutions that fit our place.</w:t>
      </w:r>
    </w:p>
    <w:p w14:paraId="1CF0C33A" w14:textId="6AC2833C" w:rsidR="00311091" w:rsidRPr="00B45D39" w:rsidRDefault="4E94B415" w:rsidP="00B45D39">
      <w:pPr>
        <w:pStyle w:val="Heading4"/>
        <w:ind w:left="709"/>
        <w:rPr>
          <w:color w:val="auto"/>
        </w:rPr>
      </w:pPr>
      <w:r w:rsidRPr="00B45D39">
        <w:rPr>
          <w:color w:val="auto"/>
        </w:rPr>
        <w:t>Give some, take some</w:t>
      </w:r>
    </w:p>
    <w:p w14:paraId="4D01CE41" w14:textId="31C68A40" w:rsidR="00311091" w:rsidRPr="00B45D39" w:rsidRDefault="4E94B415" w:rsidP="00B45D39">
      <w:pPr>
        <w:pStyle w:val="BodyText"/>
        <w:keepNext/>
        <w:keepLines/>
        <w:ind w:left="709"/>
      </w:pPr>
      <w:r w:rsidRPr="00B45D39">
        <w:rPr>
          <w:lang w:val="en-AU"/>
        </w:rPr>
        <w:t>We’ll stay connected to national and global research so we can learn from others and share what works here. Tasmania will contribute, borrow and adapt ideas that help us move forward.</w:t>
      </w:r>
    </w:p>
    <w:p w14:paraId="22D77E12" w14:textId="77777777" w:rsidR="00511B67" w:rsidRPr="00B45D39" w:rsidRDefault="00511B67" w:rsidP="00B45D39">
      <w:pPr>
        <w:pStyle w:val="BodyText"/>
        <w:keepNext/>
        <w:keepLines/>
        <w:ind w:left="709"/>
        <w:rPr>
          <w:lang w:val="en-AU"/>
        </w:rPr>
        <w:sectPr w:rsidR="00511B67" w:rsidRPr="00B45D39" w:rsidSect="0094041B">
          <w:pgSz w:w="11906" w:h="16838"/>
          <w:pgMar w:top="0" w:right="0" w:bottom="0" w:left="0" w:header="850" w:footer="567" w:gutter="0"/>
          <w:cols w:space="720"/>
          <w:titlePg/>
          <w:docGrid w:linePitch="299"/>
        </w:sectPr>
      </w:pPr>
    </w:p>
    <w:p w14:paraId="7582DFCE" w14:textId="4E95CC2D" w:rsidR="00311091" w:rsidRPr="00B45D39" w:rsidRDefault="2611A23A" w:rsidP="00B45D39">
      <w:pPr>
        <w:pStyle w:val="Heading1"/>
        <w:ind w:left="709"/>
      </w:pPr>
      <w:bookmarkStart w:id="17" w:name="_Toc216366904"/>
      <w:bookmarkStart w:id="18" w:name="_Toc216450836"/>
      <w:r w:rsidRPr="00B45D39">
        <w:t>Communications and engagement</w:t>
      </w:r>
      <w:bookmarkEnd w:id="17"/>
      <w:bookmarkEnd w:id="18"/>
      <w:r w:rsidRPr="00B45D39">
        <w:t xml:space="preserve"> </w:t>
      </w:r>
    </w:p>
    <w:p w14:paraId="1C6CFCCA" w14:textId="3F02344F" w:rsidR="00311091" w:rsidRPr="00B45D39" w:rsidRDefault="2611A23A" w:rsidP="00B45D39">
      <w:pPr>
        <w:pStyle w:val="Heading2"/>
        <w:ind w:left="709"/>
      </w:pPr>
      <w:r w:rsidRPr="00B45D39">
        <w:t>Let’s talk about how we talk</w:t>
      </w:r>
    </w:p>
    <w:p w14:paraId="2FE7B09D" w14:textId="64561881" w:rsidR="00311091" w:rsidRPr="00B45D39" w:rsidRDefault="2611A23A" w:rsidP="00B45D39">
      <w:pPr>
        <w:pStyle w:val="BodyText"/>
        <w:keepNext/>
        <w:keepLines/>
        <w:ind w:left="709"/>
      </w:pPr>
      <w:r w:rsidRPr="00B45D39">
        <w:rPr>
          <w:lang w:val="en-AU"/>
        </w:rPr>
        <w:t>They say knowledge is power, and that's absolutely true. But only if it’s shared in a way that makes sense to all of us.</w:t>
      </w:r>
    </w:p>
    <w:p w14:paraId="6E371E19" w14:textId="74F41555" w:rsidR="00311091" w:rsidRPr="00B45D39" w:rsidRDefault="2611A23A" w:rsidP="00B45D39">
      <w:pPr>
        <w:pStyle w:val="BodyText"/>
        <w:keepNext/>
        <w:keepLines/>
        <w:ind w:left="709"/>
      </w:pPr>
      <w:r w:rsidRPr="00B45D39">
        <w:rPr>
          <w:lang w:val="en-AU"/>
        </w:rPr>
        <w:t>How we talk with each other matters just as much as what we build, fund or roll out. We can have the best ideas in the world, but if people don’t get what’s going on, why it matters, or how they fit in, it won’t work. Prevention can feel doable, or totally out of reach, just based on the words we use and how we use them.</w:t>
      </w:r>
    </w:p>
    <w:p w14:paraId="17F39A8A" w14:textId="67586617" w:rsidR="00311091" w:rsidRPr="00B45D39" w:rsidRDefault="2611A23A" w:rsidP="00B45D39">
      <w:pPr>
        <w:pStyle w:val="BodyText"/>
        <w:keepNext/>
        <w:keepLines/>
        <w:ind w:left="709"/>
      </w:pPr>
      <w:r w:rsidRPr="00B45D39">
        <w:rPr>
          <w:lang w:val="en-AU"/>
        </w:rPr>
        <w:t xml:space="preserve">Good communication is not just pushing messages out. It’s listening, learning and responding. It means stopping to check, “Did that make sense?” and being willing to change how we explain things if it didn’t. </w:t>
      </w:r>
    </w:p>
    <w:p w14:paraId="08C1C8BB" w14:textId="69AFA7B8" w:rsidR="00311091" w:rsidRPr="00B45D39" w:rsidRDefault="2611A23A" w:rsidP="00B45D39">
      <w:pPr>
        <w:pStyle w:val="BodyText"/>
        <w:keepNext/>
        <w:keepLines/>
        <w:ind w:left="709"/>
      </w:pPr>
      <w:r w:rsidRPr="00B45D39">
        <w:rPr>
          <w:lang w:val="en-AU"/>
        </w:rPr>
        <w:t>It also means saying what we did, not just what we planned. Reporting back. Keeping people in the loop. Letting everyone know how their input changed things, or why something went a different way. When we understand what’s happening and how decisions are made, trust grows. And trust is huge. It’s the difference between people tuning out and people leaning in.</w:t>
      </w:r>
    </w:p>
    <w:p w14:paraId="3B9AC0C2" w14:textId="0C83B9E9" w:rsidR="00311091" w:rsidRPr="00B45D39" w:rsidRDefault="2611A23A" w:rsidP="00B45D39">
      <w:pPr>
        <w:pStyle w:val="BodyText"/>
        <w:keepNext/>
        <w:keepLines/>
        <w:ind w:left="709"/>
      </w:pPr>
      <w:r w:rsidRPr="00B45D39">
        <w:rPr>
          <w:lang w:val="en-AU"/>
        </w:rPr>
        <w:t>Engagement and consultation are where talking turns into partnership. This is when we listen early, listen often, and listen properly. Not as a box to tick at the end, but as part of how we work from the start. We hear from people regularly, we think things through together, we test ideas, and we come up with shared solutions. That helps spot problems sooner, fix things faster, and avoid surprises no one wanted.</w:t>
      </w:r>
    </w:p>
    <w:p w14:paraId="5697F39C" w14:textId="75AD2CCB" w:rsidR="00311091" w:rsidRPr="00B45D39" w:rsidRDefault="2611A23A" w:rsidP="00B45D39">
      <w:pPr>
        <w:pStyle w:val="BodyText"/>
        <w:keepNext/>
        <w:keepLines/>
        <w:tabs>
          <w:tab w:val="left" w:pos="4018"/>
        </w:tabs>
        <w:ind w:left="709"/>
      </w:pPr>
      <w:r w:rsidRPr="00B45D39">
        <w:rPr>
          <w:lang w:val="en-AU"/>
        </w:rPr>
        <w:t>People are far more likely to trust advice and support change when they can see their own voices reflected in decisions. When it feels like “we did this together” instead of “this was done to us”, things work better.</w:t>
      </w:r>
    </w:p>
    <w:p w14:paraId="3FC71417" w14:textId="432A7B65" w:rsidR="00311091" w:rsidRPr="00B45D39" w:rsidRDefault="2611A23A" w:rsidP="00B45D39">
      <w:pPr>
        <w:pStyle w:val="BodyText"/>
        <w:keepNext/>
        <w:keepLines/>
        <w:ind w:left="709"/>
        <w:rPr>
          <w:lang w:val="en-AU"/>
        </w:rPr>
      </w:pPr>
      <w:r w:rsidRPr="00B45D39">
        <w:rPr>
          <w:lang w:val="en-AU"/>
        </w:rPr>
        <w:t xml:space="preserve">Communication is also about helping people get the information they need to stay healthy. Every Tasmanian deserves clear and honest information that helps us make confident choices, and helps us spot when someone is trying to sell us something that sounds good but really isn’t. </w:t>
      </w:r>
    </w:p>
    <w:p w14:paraId="5BCC04EC" w14:textId="537A19A2" w:rsidR="00311091" w:rsidRPr="00B45D39" w:rsidRDefault="2611A23A" w:rsidP="00B45D39">
      <w:pPr>
        <w:pStyle w:val="Heading2"/>
        <w:ind w:left="709"/>
      </w:pPr>
      <w:r w:rsidRPr="00B45D39">
        <w:t>Talk is part of the job</w:t>
      </w:r>
    </w:p>
    <w:p w14:paraId="5696362E" w14:textId="31D79520" w:rsidR="00311091" w:rsidRPr="00B45D39" w:rsidRDefault="2611A23A" w:rsidP="00B45D39">
      <w:pPr>
        <w:pStyle w:val="BodyText"/>
        <w:keepNext/>
        <w:keepLines/>
        <w:ind w:left="709"/>
      </w:pPr>
      <w:r w:rsidRPr="00B45D39">
        <w:rPr>
          <w:lang w:val="en-AU"/>
        </w:rPr>
        <w:t>People want a say</w:t>
      </w:r>
    </w:p>
    <w:p w14:paraId="3A4F6154" w14:textId="145FFAD5" w:rsidR="00311091" w:rsidRPr="00B45D39" w:rsidRDefault="2611A23A" w:rsidP="00B45D39">
      <w:pPr>
        <w:pStyle w:val="BodyText"/>
        <w:keepNext/>
        <w:keepLines/>
        <w:ind w:left="709"/>
      </w:pPr>
      <w:r w:rsidRPr="00B45D39">
        <w:rPr>
          <w:lang w:val="en-AU"/>
        </w:rPr>
        <w:t>Most of us want to understand decisions. And we want a voice. But right now:</w:t>
      </w:r>
    </w:p>
    <w:p w14:paraId="004BBA74" w14:textId="4B1804C5" w:rsidR="00311091" w:rsidRPr="00B45D39" w:rsidRDefault="2611A23A" w:rsidP="005A031C">
      <w:pPr>
        <w:pStyle w:val="BodyText"/>
        <w:keepNext/>
        <w:keepLines/>
        <w:numPr>
          <w:ilvl w:val="0"/>
          <w:numId w:val="19"/>
        </w:numPr>
        <w:ind w:left="1134" w:hanging="567"/>
      </w:pPr>
      <w:r w:rsidRPr="00B45D39">
        <w:rPr>
          <w:lang w:val="en-AU"/>
        </w:rPr>
        <w:t>only about 1 in 2 people think government clearly explains how changes will affect their lives</w:t>
      </w:r>
    </w:p>
    <w:p w14:paraId="2AA55B09" w14:textId="341580B2" w:rsidR="00311091" w:rsidRPr="00B45D39" w:rsidRDefault="2611A23A" w:rsidP="005A031C">
      <w:pPr>
        <w:pStyle w:val="BodyText"/>
        <w:keepNext/>
        <w:keepLines/>
        <w:numPr>
          <w:ilvl w:val="0"/>
          <w:numId w:val="19"/>
        </w:numPr>
        <w:ind w:left="1134" w:hanging="567"/>
      </w:pPr>
      <w:r w:rsidRPr="00B45D39">
        <w:rPr>
          <w:lang w:val="en-AU"/>
        </w:rPr>
        <w:t>almost 2 in 3 people want more involvement in setting priorities</w:t>
      </w:r>
    </w:p>
    <w:p w14:paraId="6D3568E8" w14:textId="6925DCAF" w:rsidR="00311091" w:rsidRPr="00B45D39" w:rsidRDefault="2611A23A" w:rsidP="005A031C">
      <w:pPr>
        <w:pStyle w:val="BodyText"/>
        <w:keepNext/>
        <w:keepLines/>
        <w:numPr>
          <w:ilvl w:val="0"/>
          <w:numId w:val="19"/>
        </w:numPr>
        <w:ind w:left="1134" w:hanging="567"/>
        <w:rPr>
          <w:lang w:val="en-AU"/>
        </w:rPr>
      </w:pPr>
      <w:r w:rsidRPr="00B45D39">
        <w:rPr>
          <w:lang w:val="en-AU"/>
        </w:rPr>
        <w:t>about 1 in 2 people feel politicians focus on the wrong issues</w:t>
      </w:r>
    </w:p>
    <w:p w14:paraId="493D2545" w14:textId="53CE2251" w:rsidR="00311091" w:rsidRPr="00B45D39" w:rsidRDefault="2611A23A" w:rsidP="005A031C">
      <w:pPr>
        <w:pStyle w:val="BodyText"/>
        <w:keepNext/>
        <w:keepLines/>
        <w:ind w:left="1134" w:hanging="567"/>
      </w:pPr>
      <w:r w:rsidRPr="00B45D39">
        <w:rPr>
          <w:lang w:val="en-AU"/>
        </w:rPr>
        <w:t>When people feel they have a say:</w:t>
      </w:r>
    </w:p>
    <w:p w14:paraId="3FBB2C6F" w14:textId="69ADFCE6" w:rsidR="00311091" w:rsidRPr="00B45D39" w:rsidRDefault="2611A23A" w:rsidP="005A031C">
      <w:pPr>
        <w:pStyle w:val="BodyText"/>
        <w:keepNext/>
        <w:keepLines/>
        <w:numPr>
          <w:ilvl w:val="0"/>
          <w:numId w:val="18"/>
        </w:numPr>
        <w:ind w:left="1134" w:hanging="567"/>
        <w:rPr>
          <w:lang w:val="en-AU"/>
        </w:rPr>
      </w:pPr>
      <w:r w:rsidRPr="00B45D39">
        <w:rPr>
          <w:lang w:val="en-AU"/>
        </w:rPr>
        <w:t>they are 52% more likely to trust government</w:t>
      </w:r>
    </w:p>
    <w:p w14:paraId="69545AD1" w14:textId="2528AFB1" w:rsidR="00311091" w:rsidRPr="00B45D39" w:rsidRDefault="2611A23A" w:rsidP="005A031C">
      <w:pPr>
        <w:pStyle w:val="BodyText"/>
        <w:keepNext/>
        <w:keepLines/>
        <w:ind w:left="1134" w:hanging="567"/>
      </w:pPr>
      <w:r w:rsidRPr="00B45D39">
        <w:rPr>
          <w:lang w:val="en-AU"/>
        </w:rPr>
        <w:t>Feeling heard changes everything.</w:t>
      </w:r>
    </w:p>
    <w:p w14:paraId="61CF9C28" w14:textId="2FA8D3A0" w:rsidR="00311091" w:rsidRPr="00B45D39" w:rsidRDefault="2611A23A" w:rsidP="005A031C">
      <w:pPr>
        <w:pStyle w:val="BodyText"/>
        <w:keepNext/>
        <w:keepLines/>
        <w:ind w:left="1134" w:hanging="567"/>
        <w:rPr>
          <w:b/>
          <w:bCs/>
          <w:lang w:val="en-AU"/>
        </w:rPr>
      </w:pPr>
      <w:r w:rsidRPr="00B45D39">
        <w:rPr>
          <w:b/>
          <w:bCs/>
          <w:lang w:val="en-AU"/>
        </w:rPr>
        <w:t>People want to know the system has their back</w:t>
      </w:r>
    </w:p>
    <w:p w14:paraId="2916361B" w14:textId="6C594304" w:rsidR="00311091" w:rsidRPr="00B45D39" w:rsidRDefault="2611A23A" w:rsidP="005A031C">
      <w:pPr>
        <w:pStyle w:val="BodyText"/>
        <w:keepNext/>
        <w:keepLines/>
        <w:ind w:left="1134" w:hanging="567"/>
      </w:pPr>
      <w:r w:rsidRPr="00B45D39">
        <w:rPr>
          <w:lang w:val="en-AU"/>
        </w:rPr>
        <w:t>Right now:</w:t>
      </w:r>
    </w:p>
    <w:p w14:paraId="3C34B4AA" w14:textId="187E0E03" w:rsidR="00311091" w:rsidRPr="00B45D39" w:rsidRDefault="2611A23A" w:rsidP="005A031C">
      <w:pPr>
        <w:pStyle w:val="BodyText"/>
        <w:keepNext/>
        <w:keepLines/>
        <w:numPr>
          <w:ilvl w:val="0"/>
          <w:numId w:val="17"/>
        </w:numPr>
        <w:ind w:left="1134" w:hanging="567"/>
      </w:pPr>
      <w:r w:rsidRPr="00B45D39">
        <w:rPr>
          <w:lang w:val="en-AU"/>
        </w:rPr>
        <w:t>only about half of us believe government uses the best evidence when making decisions</w:t>
      </w:r>
    </w:p>
    <w:p w14:paraId="7EA5D128" w14:textId="3C979BC1" w:rsidR="00311091" w:rsidRPr="00B45D39" w:rsidRDefault="2611A23A" w:rsidP="005A031C">
      <w:pPr>
        <w:pStyle w:val="BodyText"/>
        <w:keepNext/>
        <w:keepLines/>
        <w:numPr>
          <w:ilvl w:val="0"/>
          <w:numId w:val="17"/>
        </w:numPr>
        <w:ind w:left="1134" w:hanging="567"/>
      </w:pPr>
      <w:r w:rsidRPr="00B45D39">
        <w:rPr>
          <w:lang w:val="en-AU"/>
        </w:rPr>
        <w:t>only about half think government will try new ideas to improve services</w:t>
      </w:r>
    </w:p>
    <w:p w14:paraId="50C77EF0" w14:textId="514C74FE" w:rsidR="00311091" w:rsidRPr="00B45D39" w:rsidRDefault="2611A23A" w:rsidP="005A031C">
      <w:pPr>
        <w:pStyle w:val="BodyText"/>
        <w:keepNext/>
        <w:keepLines/>
        <w:numPr>
          <w:ilvl w:val="0"/>
          <w:numId w:val="17"/>
        </w:numPr>
        <w:ind w:left="1134" w:hanging="567"/>
      </w:pPr>
      <w:r w:rsidRPr="00B45D39">
        <w:rPr>
          <w:lang w:val="en-AU"/>
        </w:rPr>
        <w:t>only about 1 in 2 believe government can change its mind when people push back</w:t>
      </w:r>
    </w:p>
    <w:p w14:paraId="2E5821D4" w14:textId="32E153DA" w:rsidR="00311091" w:rsidRPr="00B45D39" w:rsidRDefault="2611A23A" w:rsidP="005A031C">
      <w:pPr>
        <w:pStyle w:val="BodyText"/>
        <w:keepNext/>
        <w:keepLines/>
        <w:numPr>
          <w:ilvl w:val="0"/>
          <w:numId w:val="17"/>
        </w:numPr>
        <w:ind w:left="1134" w:hanging="567"/>
      </w:pPr>
      <w:r w:rsidRPr="00B45D39">
        <w:rPr>
          <w:lang w:val="en-AU"/>
        </w:rPr>
        <w:t>only 2 in 5 believe government acts in the best interests of society</w:t>
      </w:r>
    </w:p>
    <w:p w14:paraId="50781C13" w14:textId="67194748" w:rsidR="00311091" w:rsidRPr="00B45D39" w:rsidRDefault="2611A23A" w:rsidP="005A031C">
      <w:pPr>
        <w:pStyle w:val="BodyText"/>
        <w:keepNext/>
        <w:keepLines/>
        <w:numPr>
          <w:ilvl w:val="0"/>
          <w:numId w:val="17"/>
        </w:numPr>
        <w:ind w:left="1134" w:hanging="567"/>
        <w:rPr>
          <w:lang w:val="en-AU"/>
        </w:rPr>
      </w:pPr>
      <w:r w:rsidRPr="00B45D39">
        <w:rPr>
          <w:lang w:val="en-AU"/>
        </w:rPr>
        <w:t>only 1 in 4 think government would stand up to big companies if something was harmfu</w:t>
      </w:r>
      <w:r w:rsidR="7F41FC87" w:rsidRPr="00B45D39">
        <w:rPr>
          <w:lang w:val="en-AU"/>
        </w:rPr>
        <w:t>l</w:t>
      </w:r>
    </w:p>
    <w:p w14:paraId="675B4FAA" w14:textId="13618A3E" w:rsidR="00311091" w:rsidRPr="00B45D39" w:rsidRDefault="2611A23A" w:rsidP="00B45D39">
      <w:pPr>
        <w:pStyle w:val="BodyText"/>
        <w:keepNext/>
        <w:keepLines/>
        <w:ind w:left="709"/>
      </w:pPr>
      <w:r w:rsidRPr="00B45D39">
        <w:rPr>
          <w:lang w:val="en-AU"/>
        </w:rPr>
        <w:t>Many people worry that money and loud voices matter more than everyday people. Confidence does not come from saying “we used evidence”.  It comes from showing it.</w:t>
      </w:r>
    </w:p>
    <w:p w14:paraId="4E28C8BA" w14:textId="36E7932C" w:rsidR="00311091" w:rsidRPr="00B45D39" w:rsidRDefault="2611A23A" w:rsidP="00B45D39">
      <w:pPr>
        <w:pStyle w:val="BodyText"/>
        <w:keepNext/>
        <w:keepLines/>
        <w:ind w:left="709"/>
        <w:rPr>
          <w:b/>
          <w:bCs/>
          <w:lang w:val="en-AU"/>
        </w:rPr>
      </w:pPr>
      <w:r w:rsidRPr="00B45D39">
        <w:rPr>
          <w:b/>
          <w:bCs/>
          <w:lang w:val="en-AU"/>
        </w:rPr>
        <w:t>Trust is built by good communication</w:t>
      </w:r>
    </w:p>
    <w:p w14:paraId="7A63A8E8" w14:textId="5B308FB9" w:rsidR="00311091" w:rsidRPr="00B45D39" w:rsidRDefault="2611A23A" w:rsidP="00B45D39">
      <w:pPr>
        <w:pStyle w:val="BodyText"/>
        <w:keepNext/>
        <w:keepLines/>
        <w:ind w:left="709"/>
      </w:pPr>
      <w:r w:rsidRPr="00B45D39">
        <w:rPr>
          <w:lang w:val="en-AU"/>
        </w:rPr>
        <w:t>People don’t judge government the way government often thinks they do. Research shows that it’s less about how clever the policy looks and more about how it’s communicated:</w:t>
      </w:r>
    </w:p>
    <w:p w14:paraId="343C7332" w14:textId="461FFAA5" w:rsidR="00311091" w:rsidRPr="00B45D39" w:rsidRDefault="2611A23A" w:rsidP="005A031C">
      <w:pPr>
        <w:pStyle w:val="BodyText"/>
        <w:keepNext/>
        <w:keepLines/>
        <w:numPr>
          <w:ilvl w:val="0"/>
          <w:numId w:val="16"/>
        </w:numPr>
        <w:ind w:left="1134" w:hanging="567"/>
      </w:pPr>
      <w:r w:rsidRPr="00B45D39">
        <w:rPr>
          <w:lang w:val="en-AU"/>
        </w:rPr>
        <w:t>did this make sense to me</w:t>
      </w:r>
    </w:p>
    <w:p w14:paraId="51CC3AA3" w14:textId="57E43F81" w:rsidR="00311091" w:rsidRPr="00B45D39" w:rsidRDefault="2611A23A" w:rsidP="005A031C">
      <w:pPr>
        <w:pStyle w:val="BodyText"/>
        <w:keepNext/>
        <w:keepLines/>
        <w:numPr>
          <w:ilvl w:val="0"/>
          <w:numId w:val="16"/>
        </w:numPr>
        <w:ind w:left="1134" w:hanging="567"/>
      </w:pPr>
      <w:r w:rsidRPr="00B45D39">
        <w:rPr>
          <w:lang w:val="en-AU"/>
        </w:rPr>
        <w:t>was I treated like a human</w:t>
      </w:r>
    </w:p>
    <w:p w14:paraId="1103EB77" w14:textId="2953ADA2" w:rsidR="00311091" w:rsidRPr="00B45D39" w:rsidRDefault="2611A23A" w:rsidP="005A031C">
      <w:pPr>
        <w:pStyle w:val="BodyText"/>
        <w:keepNext/>
        <w:keepLines/>
        <w:numPr>
          <w:ilvl w:val="0"/>
          <w:numId w:val="16"/>
        </w:numPr>
        <w:ind w:left="1134" w:hanging="567"/>
      </w:pPr>
      <w:r w:rsidRPr="00B45D39">
        <w:rPr>
          <w:lang w:val="en-AU"/>
        </w:rPr>
        <w:t>did anyone listen</w:t>
      </w:r>
    </w:p>
    <w:p w14:paraId="6767E1A4" w14:textId="12000274" w:rsidR="00311091" w:rsidRPr="00B45D39" w:rsidRDefault="2611A23A" w:rsidP="005A031C">
      <w:pPr>
        <w:pStyle w:val="BodyText"/>
        <w:keepNext/>
        <w:keepLines/>
        <w:numPr>
          <w:ilvl w:val="0"/>
          <w:numId w:val="16"/>
        </w:numPr>
        <w:ind w:left="1134" w:hanging="567"/>
        <w:rPr>
          <w:lang w:val="en-AU"/>
        </w:rPr>
      </w:pPr>
      <w:r w:rsidRPr="00B45D39">
        <w:rPr>
          <w:lang w:val="en-AU"/>
        </w:rPr>
        <w:t>did they do what they said they would</w:t>
      </w:r>
    </w:p>
    <w:p w14:paraId="2009A59A" w14:textId="4CB6B8B4" w:rsidR="00311091" w:rsidRPr="00B45D39" w:rsidRDefault="2611A23A" w:rsidP="00B45D39">
      <w:pPr>
        <w:pStyle w:val="BodyText"/>
        <w:keepNext/>
        <w:keepLines/>
        <w:ind w:left="709"/>
      </w:pPr>
      <w:r w:rsidRPr="00B45D39">
        <w:rPr>
          <w:lang w:val="en-AU"/>
        </w:rPr>
        <w:t>Trust is about feeling: “this system has my back”. When communication fails, trust fails. And once trust is gone, it’s hard to win back.</w:t>
      </w:r>
    </w:p>
    <w:p w14:paraId="5BFCC7B7" w14:textId="1C7FEECB" w:rsidR="00311091" w:rsidRPr="00B45D39" w:rsidRDefault="2611A23A" w:rsidP="00B45D39">
      <w:pPr>
        <w:pStyle w:val="Heading2"/>
        <w:ind w:left="709"/>
      </w:pPr>
      <w:r w:rsidRPr="00B45D39">
        <w:t>We’re not talking as well as we could be</w:t>
      </w:r>
    </w:p>
    <w:p w14:paraId="6110727B" w14:textId="13CE672B" w:rsidR="00311091" w:rsidRPr="00B45D39" w:rsidRDefault="2611A23A" w:rsidP="00B45D39">
      <w:pPr>
        <w:pStyle w:val="BodyText"/>
        <w:keepNext/>
        <w:keepLines/>
        <w:ind w:left="709"/>
        <w:rPr>
          <w:lang w:val="en-AU"/>
        </w:rPr>
      </w:pPr>
      <w:r w:rsidRPr="00B45D39">
        <w:rPr>
          <w:lang w:val="en-AU"/>
        </w:rPr>
        <w:t>Communication is recognised as a core government function: giving people information, listening to them, and responding in the public interest. We’re not using communications from the start:</w:t>
      </w:r>
    </w:p>
    <w:p w14:paraId="06C1433F" w14:textId="6E8147FF" w:rsidR="00311091" w:rsidRPr="00B45D39" w:rsidRDefault="2611A23A" w:rsidP="005A031C">
      <w:pPr>
        <w:pStyle w:val="BodyText"/>
        <w:keepNext/>
        <w:keepLines/>
        <w:numPr>
          <w:ilvl w:val="0"/>
          <w:numId w:val="12"/>
        </w:numPr>
        <w:ind w:left="1134" w:hanging="567"/>
      </w:pPr>
      <w:r w:rsidRPr="00B45D39">
        <w:rPr>
          <w:lang w:val="en-AU"/>
        </w:rPr>
        <w:t>communication teams are brought in late</w:t>
      </w:r>
    </w:p>
    <w:p w14:paraId="1AFDA9B6" w14:textId="5262EF32" w:rsidR="00311091" w:rsidRPr="00B45D39" w:rsidRDefault="2611A23A" w:rsidP="005A031C">
      <w:pPr>
        <w:pStyle w:val="BodyText"/>
        <w:keepNext/>
        <w:keepLines/>
        <w:numPr>
          <w:ilvl w:val="0"/>
          <w:numId w:val="12"/>
        </w:numPr>
        <w:ind w:left="1134" w:hanging="567"/>
        <w:rPr>
          <w:lang w:val="en-AU"/>
        </w:rPr>
      </w:pPr>
      <w:r w:rsidRPr="00B45D39">
        <w:rPr>
          <w:lang w:val="en-AU"/>
        </w:rPr>
        <w:t>less than 1 in 2 work closely with policy teams</w:t>
      </w:r>
    </w:p>
    <w:p w14:paraId="791FB02C" w14:textId="51D90969" w:rsidR="00311091" w:rsidRPr="00B45D39" w:rsidRDefault="2611A23A" w:rsidP="00B45D39">
      <w:pPr>
        <w:pStyle w:val="BodyText"/>
        <w:keepNext/>
        <w:keepLines/>
        <w:ind w:left="709"/>
      </w:pPr>
      <w:r w:rsidRPr="00B45D39">
        <w:rPr>
          <w:lang w:val="en-AU"/>
        </w:rPr>
        <w:t>That means talking is used to sell decisions, instead of shaping them from the start.</w:t>
      </w:r>
      <w:r w:rsidR="00311091" w:rsidRPr="00B45D39">
        <w:br/>
      </w:r>
      <w:r w:rsidR="00311091" w:rsidRPr="00B45D39">
        <w:br/>
      </w:r>
      <w:r w:rsidRPr="00B45D39">
        <w:rPr>
          <w:lang w:val="en-AU"/>
        </w:rPr>
        <w:t>Crisis communication is now core work. Nearly 2 in 3 governments have clear rules for emergencies. But:</w:t>
      </w:r>
    </w:p>
    <w:p w14:paraId="318171CE" w14:textId="7565B14A" w:rsidR="00311091" w:rsidRPr="00B45D39" w:rsidRDefault="2611A23A" w:rsidP="005A031C">
      <w:pPr>
        <w:pStyle w:val="BodyText"/>
        <w:keepNext/>
        <w:keepLines/>
        <w:numPr>
          <w:ilvl w:val="0"/>
          <w:numId w:val="11"/>
        </w:numPr>
        <w:ind w:left="1134" w:hanging="567"/>
      </w:pPr>
      <w:r w:rsidRPr="00B45D39">
        <w:rPr>
          <w:lang w:val="en-AU"/>
        </w:rPr>
        <w:t>misinformation is still poorly handled</w:t>
      </w:r>
    </w:p>
    <w:p w14:paraId="52A5C8AA" w14:textId="79F9BF41" w:rsidR="00311091" w:rsidRPr="00B45D39" w:rsidRDefault="2611A23A" w:rsidP="005A031C">
      <w:pPr>
        <w:pStyle w:val="BodyText"/>
        <w:keepNext/>
        <w:keepLines/>
        <w:numPr>
          <w:ilvl w:val="0"/>
          <w:numId w:val="11"/>
        </w:numPr>
        <w:ind w:left="1134" w:hanging="567"/>
        <w:rPr>
          <w:lang w:val="en-AU"/>
        </w:rPr>
      </w:pPr>
      <w:r w:rsidRPr="00B45D39">
        <w:rPr>
          <w:lang w:val="en-AU"/>
        </w:rPr>
        <w:t>only 4 in 10 governments have clear guidance to deal with false or misleading claims</w:t>
      </w:r>
    </w:p>
    <w:p w14:paraId="4C030154" w14:textId="0BB2D5E4" w:rsidR="00311091" w:rsidRPr="00B45D39" w:rsidRDefault="2611A23A" w:rsidP="00B45D39">
      <w:pPr>
        <w:pStyle w:val="BodyText"/>
        <w:keepNext/>
        <w:keepLines/>
        <w:ind w:left="709"/>
      </w:pPr>
      <w:r w:rsidRPr="00B45D39">
        <w:rPr>
          <w:lang w:val="en-AU"/>
        </w:rPr>
        <w:t>When communication is weak, rumours spread fast. Fear fills the gaps.</w:t>
      </w:r>
    </w:p>
    <w:p w14:paraId="349FFC53" w14:textId="6ABEF77D" w:rsidR="00311091" w:rsidRPr="00B45D39" w:rsidRDefault="2611A23A" w:rsidP="00B45D39">
      <w:pPr>
        <w:pStyle w:val="Heading2"/>
        <w:ind w:left="709"/>
      </w:pPr>
      <w:r w:rsidRPr="00B45D39">
        <w:t>Why words shape our wellbeing</w:t>
      </w:r>
    </w:p>
    <w:p w14:paraId="39521B71" w14:textId="3887A974" w:rsidR="00311091" w:rsidRPr="00B45D39" w:rsidRDefault="2611A23A" w:rsidP="00B45D39">
      <w:pPr>
        <w:pStyle w:val="BodyText"/>
        <w:keepNext/>
        <w:keepLines/>
        <w:ind w:left="709"/>
      </w:pPr>
      <w:r w:rsidRPr="00B45D39">
        <w:rPr>
          <w:lang w:val="en-AU"/>
        </w:rPr>
        <w:t>Words are not just words. Communication can actually change our health and how long we live.</w:t>
      </w:r>
    </w:p>
    <w:p w14:paraId="6F26EB13" w14:textId="79E93636" w:rsidR="00311091" w:rsidRPr="00B45D39" w:rsidRDefault="2611A23A" w:rsidP="00B45D39">
      <w:pPr>
        <w:pStyle w:val="BodyText"/>
        <w:keepNext/>
        <w:keepLines/>
        <w:ind w:left="709"/>
      </w:pPr>
      <w:r w:rsidRPr="00B45D39">
        <w:rPr>
          <w:lang w:val="en-AU"/>
        </w:rPr>
        <w:t>Public reporting of how we are going isn’t just the right thing to do; it saves lives. People treated in systems that openly report how they perform were about 15% less likely to die than people in systems that keep this information hidden.</w:t>
      </w:r>
    </w:p>
    <w:p w14:paraId="59AF9224" w14:textId="6B9302AE" w:rsidR="00311091" w:rsidRPr="00B45D39" w:rsidRDefault="2611A23A" w:rsidP="00B45D39">
      <w:pPr>
        <w:pStyle w:val="BodyText"/>
        <w:keepNext/>
        <w:keepLines/>
        <w:ind w:left="709"/>
      </w:pPr>
      <w:r w:rsidRPr="00B45D39">
        <w:rPr>
          <w:lang w:val="en-AU"/>
        </w:rPr>
        <w:t xml:space="preserve">And having a voice is not just about feeling heard. It can also save lives. When people come together to spot problems in their own communities, work out solutions, act on them, and check what works, the results are real. </w:t>
      </w:r>
    </w:p>
    <w:p w14:paraId="0A8FAFC2" w14:textId="1AB55EFF" w:rsidR="00311091" w:rsidRPr="00B45D39" w:rsidRDefault="2611A23A" w:rsidP="00B45D39">
      <w:pPr>
        <w:pStyle w:val="BodyText"/>
        <w:keepNext/>
        <w:keepLines/>
        <w:ind w:left="709"/>
      </w:pPr>
      <w:r w:rsidRPr="00B45D39">
        <w:rPr>
          <w:lang w:val="en-AU"/>
        </w:rPr>
        <w:t>Good information plus real voice saves lives too. When communities were given clear information, space to organise, and power to hold systems to account:</w:t>
      </w:r>
    </w:p>
    <w:p w14:paraId="0903BE89" w14:textId="6D00EB18" w:rsidR="00311091" w:rsidRPr="00B45D39" w:rsidRDefault="2611A23A" w:rsidP="00B45D39">
      <w:pPr>
        <w:pStyle w:val="BodyText"/>
        <w:keepNext/>
        <w:keepLines/>
        <w:ind w:left="709"/>
      </w:pPr>
      <w:r w:rsidRPr="00B45D39">
        <w:rPr>
          <w:lang w:val="en-AU"/>
        </w:rPr>
        <w:t>And on the flip side, unclear talk pushes people away and does real harm. During COVID:</w:t>
      </w:r>
    </w:p>
    <w:p w14:paraId="56FAB710" w14:textId="2E71D29E" w:rsidR="00311091" w:rsidRPr="00B45D39" w:rsidRDefault="2611A23A" w:rsidP="00B45D39">
      <w:pPr>
        <w:pStyle w:val="BodyText"/>
        <w:keepNext/>
        <w:keepLines/>
        <w:ind w:left="709"/>
      </w:pPr>
      <w:r w:rsidRPr="00B45D39">
        <w:rPr>
          <w:lang w:val="en-AU"/>
        </w:rPr>
        <w:t>about 1 in 3 people (35%) who were unsure about vaccines became even more doubtful</w:t>
      </w:r>
      <w:r w:rsidR="42312B9A" w:rsidRPr="00B45D39">
        <w:rPr>
          <w:lang w:val="en-AU"/>
        </w:rPr>
        <w:t>.</w:t>
      </w:r>
      <w:r w:rsidR="00311091" w:rsidRPr="00B45D39">
        <w:br/>
      </w:r>
      <w:r w:rsidR="00311091" w:rsidRPr="00B45D39">
        <w:br/>
      </w:r>
      <w:r w:rsidRPr="00B45D39">
        <w:rPr>
          <w:lang w:val="en-AU"/>
        </w:rPr>
        <w:t>When asked why:</w:t>
      </w:r>
    </w:p>
    <w:p w14:paraId="7E143982" w14:textId="6DA3F780" w:rsidR="00311091" w:rsidRPr="00B45D39" w:rsidRDefault="2611A23A" w:rsidP="005A031C">
      <w:pPr>
        <w:pStyle w:val="BodyText"/>
        <w:keepNext/>
        <w:keepLines/>
        <w:numPr>
          <w:ilvl w:val="0"/>
          <w:numId w:val="9"/>
        </w:numPr>
        <w:ind w:left="1134" w:hanging="567"/>
      </w:pPr>
      <w:r w:rsidRPr="00B45D39">
        <w:rPr>
          <w:lang w:val="en-AU"/>
        </w:rPr>
        <w:t>91% said health information was hard to understand</w:t>
      </w:r>
    </w:p>
    <w:p w14:paraId="5F4A1B69" w14:textId="061518AA" w:rsidR="00311091" w:rsidRPr="00B45D39" w:rsidRDefault="2611A23A" w:rsidP="005A031C">
      <w:pPr>
        <w:pStyle w:val="BodyText"/>
        <w:keepNext/>
        <w:keepLines/>
        <w:numPr>
          <w:ilvl w:val="0"/>
          <w:numId w:val="9"/>
        </w:numPr>
        <w:ind w:left="1134" w:hanging="567"/>
        <w:rPr>
          <w:lang w:val="en-AU"/>
        </w:rPr>
      </w:pPr>
      <w:r w:rsidRPr="00B45D39">
        <w:rPr>
          <w:lang w:val="en-AU"/>
        </w:rPr>
        <w:t>61% said important information was missing</w:t>
      </w:r>
    </w:p>
    <w:p w14:paraId="7FEDAA42" w14:textId="0DAC436D" w:rsidR="00311091" w:rsidRPr="00B45D39" w:rsidRDefault="2611A23A" w:rsidP="00B45D39">
      <w:pPr>
        <w:pStyle w:val="BodyText"/>
        <w:keepNext/>
        <w:keepLines/>
        <w:ind w:left="709"/>
      </w:pPr>
      <w:r w:rsidRPr="00B45D39">
        <w:rPr>
          <w:lang w:val="en-AU"/>
        </w:rPr>
        <w:t>When information is confusing or incomplete, trust drops. And once trust drops, people stop listening.</w:t>
      </w:r>
      <w:r w:rsidR="00311091" w:rsidRPr="00B45D39">
        <w:br/>
      </w:r>
      <w:r w:rsidR="00311091" w:rsidRPr="00B45D39">
        <w:br/>
      </w:r>
      <w:r w:rsidRPr="00B45D39">
        <w:rPr>
          <w:lang w:val="en-AU"/>
        </w:rPr>
        <w:t>Every day, we are hit with messages telling us what to buy, eat, and worry about. Companies spend huge amounts of money trying to shape what we do. If we want people to stay healthy, prevention needs to be just as clear and just as loud.</w:t>
      </w:r>
    </w:p>
    <w:p w14:paraId="11F2A6D8" w14:textId="18042066" w:rsidR="00311091" w:rsidRPr="00B45D39" w:rsidRDefault="2611A23A" w:rsidP="00B45D39">
      <w:pPr>
        <w:pStyle w:val="Heading2"/>
        <w:ind w:left="709"/>
      </w:pPr>
      <w:r w:rsidRPr="00B45D39">
        <w:t>Money talks</w:t>
      </w:r>
    </w:p>
    <w:p w14:paraId="718AAB00" w14:textId="2520A4B8" w:rsidR="00311091" w:rsidRPr="00B45D39" w:rsidRDefault="2611A23A" w:rsidP="00B45D39">
      <w:pPr>
        <w:pStyle w:val="BodyText"/>
        <w:keepNext/>
        <w:keepLines/>
        <w:ind w:left="709"/>
      </w:pPr>
      <w:r w:rsidRPr="00B45D39">
        <w:rPr>
          <w:lang w:val="en-AU"/>
        </w:rPr>
        <w:t>Communication is not just important for trust or health. It also saves money!</w:t>
      </w:r>
    </w:p>
    <w:p w14:paraId="2E92BEFD" w14:textId="2FF93195" w:rsidR="00311091" w:rsidRPr="00B45D39" w:rsidRDefault="2611A23A" w:rsidP="00B45D39">
      <w:pPr>
        <w:pStyle w:val="BodyText"/>
        <w:keepNext/>
        <w:keepLines/>
        <w:ind w:left="709"/>
      </w:pPr>
      <w:r w:rsidRPr="00B45D39">
        <w:rPr>
          <w:lang w:val="en-AU"/>
        </w:rPr>
        <w:t>When companies get better at communication, their value goes up. Big improvements in communication are linked to nearly a 30% increase in company value.</w:t>
      </w:r>
    </w:p>
    <w:p w14:paraId="279E1FDB" w14:textId="28D4D52E" w:rsidR="00311091" w:rsidRPr="00B45D39" w:rsidRDefault="2611A23A" w:rsidP="00B45D39">
      <w:pPr>
        <w:pStyle w:val="BodyText"/>
        <w:keepNext/>
        <w:keepLines/>
        <w:ind w:left="709"/>
      </w:pPr>
      <w:r w:rsidRPr="00B45D39">
        <w:rPr>
          <w:lang w:val="en-AU"/>
        </w:rPr>
        <w:t>When public information is open and easy to use, the whole system works better. People make better decisions, services run more smoothly, and waste is reduced. Studies show that open public information supports economic activity worth around 1 to 1.4% of the entire economy.</w:t>
      </w:r>
    </w:p>
    <w:p w14:paraId="36CD34AD" w14:textId="66CECB4F" w:rsidR="00311091" w:rsidRPr="00B45D39" w:rsidRDefault="2611A23A" w:rsidP="00B45D39">
      <w:pPr>
        <w:pStyle w:val="BodyText"/>
        <w:keepNext/>
        <w:keepLines/>
        <w:ind w:left="709"/>
      </w:pPr>
      <w:r w:rsidRPr="00B45D39">
        <w:rPr>
          <w:lang w:val="en-AU"/>
        </w:rPr>
        <w:t>For every $1 spent making information open and usable, more than $5 comes back in savings and wider benefits!</w:t>
      </w:r>
    </w:p>
    <w:p w14:paraId="7A7EDDA3" w14:textId="67054072" w:rsidR="00311091" w:rsidRPr="00B45D39" w:rsidRDefault="2611A23A" w:rsidP="00B45D39">
      <w:pPr>
        <w:pStyle w:val="Heading2"/>
        <w:ind w:left="709"/>
      </w:pPr>
      <w:r w:rsidRPr="00B45D39">
        <w:t>The Tasmania we want</w:t>
      </w:r>
    </w:p>
    <w:p w14:paraId="7AE7CA03" w14:textId="0AF7FEF9" w:rsidR="00311091" w:rsidRPr="00B45D39" w:rsidRDefault="2611A23A" w:rsidP="00B45D39">
      <w:pPr>
        <w:pStyle w:val="BodyText"/>
        <w:keepNext/>
        <w:keepLines/>
        <w:ind w:left="709"/>
      </w:pPr>
      <w:r w:rsidRPr="00B45D39">
        <w:rPr>
          <w:lang w:val="en-AU"/>
        </w:rPr>
        <w:t>Tasmania is a place where everyone can easily understand what’s happening, have a real say in decisions that affect their lives, and trust that information is shared openly, honestly and in the public interest. Government, business and community work as trusted partners, with communication building knowledge, guiding action in everyday life and emergencies, and shaping a fairer, safer future for us all.</w:t>
      </w:r>
    </w:p>
    <w:p w14:paraId="319AF474" w14:textId="1193BBF0" w:rsidR="00311091" w:rsidRPr="00B45D39" w:rsidRDefault="2611A23A" w:rsidP="00B45D39">
      <w:pPr>
        <w:pStyle w:val="Heading2"/>
        <w:ind w:left="709"/>
      </w:pPr>
      <w:r w:rsidRPr="00B45D39">
        <w:t xml:space="preserve">How we will make it happen </w:t>
      </w:r>
    </w:p>
    <w:p w14:paraId="6119564C" w14:textId="794BEDC6" w:rsidR="00311091" w:rsidRPr="00B45D39" w:rsidRDefault="2611A23A" w:rsidP="00B45D39">
      <w:pPr>
        <w:pStyle w:val="Heading4"/>
        <w:ind w:left="709"/>
        <w:rPr>
          <w:color w:val="auto"/>
        </w:rPr>
      </w:pPr>
      <w:r w:rsidRPr="00B45D39">
        <w:rPr>
          <w:color w:val="auto"/>
        </w:rPr>
        <w:t>Building a culture of communication</w:t>
      </w:r>
    </w:p>
    <w:p w14:paraId="41716FD1" w14:textId="619DF216" w:rsidR="00311091" w:rsidRPr="00B45D39" w:rsidRDefault="2611A23A" w:rsidP="00B45D39">
      <w:pPr>
        <w:pStyle w:val="BodyText"/>
        <w:keepNext/>
        <w:keepLines/>
        <w:ind w:left="709"/>
      </w:pPr>
      <w:r w:rsidRPr="00B45D39">
        <w:rPr>
          <w:lang w:val="en-AU"/>
        </w:rPr>
        <w:t>We’ll work to build a culture where prevention is talked about openly and positively. Shared language and real stories help make staying well something Tasmanians value as part of everyday life.</w:t>
      </w:r>
    </w:p>
    <w:p w14:paraId="524F8CD4" w14:textId="40798201" w:rsidR="00311091" w:rsidRPr="00B45D39" w:rsidRDefault="2611A23A" w:rsidP="00B45D39">
      <w:pPr>
        <w:pStyle w:val="Heading4"/>
        <w:ind w:left="709"/>
        <w:rPr>
          <w:color w:val="auto"/>
        </w:rPr>
      </w:pPr>
      <w:r w:rsidRPr="00B45D39">
        <w:rPr>
          <w:color w:val="auto"/>
        </w:rPr>
        <w:t>Thinking critically and choosing wisely</w:t>
      </w:r>
    </w:p>
    <w:p w14:paraId="66F75244" w14:textId="1D286A91" w:rsidR="00311091" w:rsidRPr="00B45D39" w:rsidRDefault="2611A23A" w:rsidP="00B45D39">
      <w:pPr>
        <w:pStyle w:val="BodyText"/>
        <w:keepNext/>
        <w:keepLines/>
        <w:ind w:left="709"/>
      </w:pPr>
      <w:r w:rsidRPr="00B45D39">
        <w:rPr>
          <w:lang w:val="en-AU"/>
        </w:rPr>
        <w:t>We’ll support Tasmanians to feel more confident understanding health information. This helps people question claims, weigh things up and make informed choices about their wellbeing.</w:t>
      </w:r>
    </w:p>
    <w:p w14:paraId="17D6E5ED" w14:textId="07973EBD" w:rsidR="00311091" w:rsidRPr="00B45D39" w:rsidRDefault="2611A23A" w:rsidP="00B45D39">
      <w:pPr>
        <w:pStyle w:val="Heading4"/>
        <w:ind w:left="709"/>
        <w:rPr>
          <w:color w:val="auto"/>
        </w:rPr>
      </w:pPr>
      <w:r w:rsidRPr="00B45D39">
        <w:rPr>
          <w:color w:val="auto"/>
        </w:rPr>
        <w:t>Consistent and trusted messaging</w:t>
      </w:r>
    </w:p>
    <w:p w14:paraId="7DF701D0" w14:textId="4823B08F" w:rsidR="00311091" w:rsidRPr="00B45D39" w:rsidRDefault="2611A23A" w:rsidP="00B45D39">
      <w:pPr>
        <w:pStyle w:val="BodyText"/>
        <w:keepNext/>
        <w:keepLines/>
        <w:ind w:left="709"/>
      </w:pPr>
      <w:r w:rsidRPr="00B45D39">
        <w:rPr>
          <w:lang w:val="en-AU"/>
        </w:rPr>
        <w:t>We’ll support coordinated, expert-led communication that keeps prevention visible and familiar. Clear and consistent messages help make healthy choices easier, wherever people live, work or spend time.</w:t>
      </w:r>
    </w:p>
    <w:p w14:paraId="6A02396F" w14:textId="52896312" w:rsidR="00311091" w:rsidRPr="00B45D39" w:rsidRDefault="2611A23A" w:rsidP="00B45D39">
      <w:pPr>
        <w:pStyle w:val="Heading4"/>
        <w:ind w:left="709"/>
        <w:rPr>
          <w:color w:val="auto"/>
        </w:rPr>
      </w:pPr>
      <w:r w:rsidRPr="00B45D39">
        <w:rPr>
          <w:color w:val="auto"/>
        </w:rPr>
        <w:t>Crisis and recovery messaging</w:t>
      </w:r>
    </w:p>
    <w:p w14:paraId="49ED7339" w14:textId="0A2D4AC7" w:rsidR="00311091" w:rsidRPr="00B45D39" w:rsidRDefault="2611A23A" w:rsidP="00B45D39">
      <w:pPr>
        <w:pStyle w:val="BodyText"/>
        <w:keepNext/>
        <w:keepLines/>
        <w:ind w:left="709"/>
      </w:pPr>
      <w:r w:rsidRPr="00B45D39">
        <w:rPr>
          <w:lang w:val="en-AU"/>
        </w:rPr>
        <w:t>We’ll keep clear ways to communicate during health threats and emergencies. Trusted channels, prepared communicators and joined-up messages help people get the right advice when it matters most.</w:t>
      </w:r>
    </w:p>
    <w:p w14:paraId="286EED95" w14:textId="5F472EB3" w:rsidR="00311091" w:rsidRPr="00B45D39" w:rsidRDefault="2611A23A" w:rsidP="00B45D39">
      <w:pPr>
        <w:pStyle w:val="Heading4"/>
        <w:ind w:left="709"/>
        <w:rPr>
          <w:color w:val="auto"/>
        </w:rPr>
      </w:pPr>
      <w:r w:rsidRPr="00B45D39">
        <w:rPr>
          <w:color w:val="auto"/>
        </w:rPr>
        <w:t>Specialists who can tell the story well</w:t>
      </w:r>
    </w:p>
    <w:p w14:paraId="2FCDB43F" w14:textId="3B0ED58C" w:rsidR="00311091" w:rsidRPr="00B45D39" w:rsidRDefault="2611A23A" w:rsidP="00B45D39">
      <w:pPr>
        <w:pStyle w:val="BodyText"/>
        <w:keepNext/>
        <w:keepLines/>
        <w:ind w:left="709"/>
      </w:pPr>
      <w:r w:rsidRPr="00B45D39">
        <w:rPr>
          <w:lang w:val="en-AU"/>
        </w:rPr>
        <w:t>We’ll support strong communication and engagement skills across the system. Marketing, storytelling and design help prevention connect with people and cut through.</w:t>
      </w:r>
    </w:p>
    <w:p w14:paraId="6E14C7BB" w14:textId="65B80E38" w:rsidR="00311091" w:rsidRPr="00B45D39" w:rsidRDefault="2611A23A" w:rsidP="00B45D39">
      <w:pPr>
        <w:pStyle w:val="Heading4"/>
        <w:ind w:left="709"/>
        <w:rPr>
          <w:color w:val="auto"/>
        </w:rPr>
      </w:pPr>
      <w:r w:rsidRPr="00B45D39">
        <w:rPr>
          <w:color w:val="auto"/>
        </w:rPr>
        <w:t>Taking the community on the journey</w:t>
      </w:r>
    </w:p>
    <w:p w14:paraId="6F02608C" w14:textId="2D1B2FAE" w:rsidR="00311091" w:rsidRPr="00B45D39" w:rsidRDefault="2611A23A" w:rsidP="00B45D39">
      <w:pPr>
        <w:pStyle w:val="BodyText"/>
        <w:keepNext/>
        <w:keepLines/>
        <w:ind w:left="709"/>
      </w:pPr>
      <w:r w:rsidRPr="00B45D39">
        <w:rPr>
          <w:lang w:val="en-AU"/>
        </w:rPr>
        <w:t>We’ll work with communities, businesses and organisations so prevention is shaped by real experience. Ongoing conversations help the system learn, adapt and stay grounded in what matters to people.</w:t>
      </w:r>
    </w:p>
    <w:p w14:paraId="7FD1A101" w14:textId="4D90494F" w:rsidR="00311091" w:rsidRPr="00B45D39" w:rsidRDefault="2611A23A" w:rsidP="00B45D39">
      <w:pPr>
        <w:pStyle w:val="Heading4"/>
        <w:ind w:left="709"/>
        <w:rPr>
          <w:color w:val="auto"/>
        </w:rPr>
      </w:pPr>
      <w:r w:rsidRPr="00B45D39">
        <w:rPr>
          <w:color w:val="auto"/>
        </w:rPr>
        <w:t>Evolving with the times</w:t>
      </w:r>
    </w:p>
    <w:p w14:paraId="03660C8F" w14:textId="1DF4028B" w:rsidR="00311091" w:rsidRPr="00B45D39" w:rsidRDefault="2611A23A" w:rsidP="00B45D39">
      <w:pPr>
        <w:pStyle w:val="BodyText"/>
        <w:keepNext/>
        <w:keepLines/>
        <w:ind w:left="709"/>
      </w:pPr>
      <w:r w:rsidRPr="00B45D39">
        <w:rPr>
          <w:lang w:val="en-AU"/>
        </w:rPr>
        <w:t>We’ll keep communication approaches up to date as technology and media change. By using the channels people already use and trust, we stay relevant while respecting privacy.</w:t>
      </w:r>
    </w:p>
    <w:p w14:paraId="2029B902" w14:textId="7DC9787F" w:rsidR="00311091" w:rsidRPr="00B45D39" w:rsidRDefault="2611A23A" w:rsidP="00B45D39">
      <w:pPr>
        <w:pStyle w:val="Heading4"/>
        <w:ind w:left="709"/>
        <w:rPr>
          <w:color w:val="auto"/>
        </w:rPr>
      </w:pPr>
      <w:r w:rsidRPr="00B45D39">
        <w:rPr>
          <w:color w:val="auto"/>
        </w:rPr>
        <w:t>Considered communication</w:t>
      </w:r>
    </w:p>
    <w:p w14:paraId="3122942C" w14:textId="1DF53AD7" w:rsidR="00311091" w:rsidRPr="00B45D39" w:rsidRDefault="2611A23A" w:rsidP="00B45D39">
      <w:pPr>
        <w:pStyle w:val="BodyText"/>
        <w:keepNext/>
        <w:keepLines/>
        <w:ind w:left="709"/>
      </w:pPr>
      <w:r w:rsidRPr="00B45D39">
        <w:rPr>
          <w:lang w:val="en-AU"/>
        </w:rPr>
        <w:t>We’ll design communication with an understanding of how people think, feel and act. Using feedback and data helps test what works and improve messages over time.</w:t>
      </w:r>
    </w:p>
    <w:p w14:paraId="01AF4193" w14:textId="0CB73992" w:rsidR="00311091" w:rsidRPr="00B45D39" w:rsidRDefault="2611A23A" w:rsidP="00B45D39">
      <w:pPr>
        <w:pStyle w:val="Heading4"/>
        <w:ind w:left="709"/>
        <w:rPr>
          <w:color w:val="auto"/>
        </w:rPr>
      </w:pPr>
      <w:r w:rsidRPr="00B45D39">
        <w:rPr>
          <w:color w:val="auto"/>
        </w:rPr>
        <w:t>Trusted information</w:t>
      </w:r>
    </w:p>
    <w:p w14:paraId="13BA32F3" w14:textId="5FD44644" w:rsidR="00311091" w:rsidRPr="00B45D39" w:rsidRDefault="2611A23A" w:rsidP="00B45D39">
      <w:pPr>
        <w:pStyle w:val="BodyText"/>
        <w:keepNext/>
        <w:keepLines/>
        <w:ind w:left="709"/>
      </w:pPr>
      <w:r w:rsidRPr="00B45D39">
        <w:rPr>
          <w:lang w:val="en-AU"/>
        </w:rPr>
        <w:t>We’ll aim to share health information that is clear, open and based on evidence. Shared expectations and fair rules help reduce confusion and limit the spread of misinformation.</w:t>
      </w:r>
    </w:p>
    <w:p w14:paraId="5650F2E1" w14:textId="113E33AF" w:rsidR="00311091" w:rsidRPr="00B45D39" w:rsidRDefault="2611A23A" w:rsidP="00B45D39">
      <w:pPr>
        <w:pStyle w:val="Heading4"/>
        <w:ind w:left="709"/>
        <w:rPr>
          <w:color w:val="auto"/>
        </w:rPr>
      </w:pPr>
      <w:r w:rsidRPr="00B45D39">
        <w:rPr>
          <w:color w:val="auto"/>
        </w:rPr>
        <w:t>Quality storytelling</w:t>
      </w:r>
    </w:p>
    <w:p w14:paraId="110BF95F" w14:textId="7BB53D03" w:rsidR="00311091" w:rsidRPr="00B45D39" w:rsidRDefault="2611A23A" w:rsidP="00B45D39">
      <w:pPr>
        <w:pStyle w:val="BodyText"/>
        <w:keepNext/>
        <w:keepLines/>
        <w:ind w:left="709"/>
      </w:pPr>
      <w:r w:rsidRPr="00B45D39">
        <w:rPr>
          <w:lang w:val="en-AU"/>
        </w:rPr>
        <w:t>We’ll work with media, creators and platforms to support responsible storytelling. This helps keep public conversations about prevention accurate, engaging and supportive.</w:t>
      </w:r>
    </w:p>
    <w:p w14:paraId="395D8D06" w14:textId="3E6428B4" w:rsidR="00311091" w:rsidRPr="00B45D39" w:rsidRDefault="2611A23A" w:rsidP="00B45D39">
      <w:pPr>
        <w:pStyle w:val="Heading4"/>
        <w:ind w:left="709"/>
        <w:rPr>
          <w:color w:val="auto"/>
        </w:rPr>
      </w:pPr>
      <w:r w:rsidRPr="00B45D39">
        <w:rPr>
          <w:color w:val="auto"/>
        </w:rPr>
        <w:t>Community driven</w:t>
      </w:r>
    </w:p>
    <w:p w14:paraId="0B0B60B2" w14:textId="44F83921" w:rsidR="00311091" w:rsidRPr="00B45D39" w:rsidRDefault="2611A23A" w:rsidP="00B45D39">
      <w:pPr>
        <w:pStyle w:val="BodyText"/>
        <w:keepNext/>
        <w:keepLines/>
        <w:ind w:left="709"/>
      </w:pPr>
      <w:r w:rsidRPr="00B45D39">
        <w:rPr>
          <w:lang w:val="en-AU"/>
        </w:rPr>
        <w:t>We’ll encourage community-led storytelling and local initiatives that make prevention feel shared and personal. Local ownership helps turn information into action.</w:t>
      </w:r>
    </w:p>
    <w:p w14:paraId="1745B39F" w14:textId="41DEAD42" w:rsidR="00311091" w:rsidRPr="00B45D39" w:rsidRDefault="2611A23A" w:rsidP="00B45D39">
      <w:pPr>
        <w:pStyle w:val="Heading4"/>
        <w:ind w:left="709"/>
        <w:rPr>
          <w:color w:val="auto"/>
        </w:rPr>
      </w:pPr>
      <w:r w:rsidRPr="00B45D39">
        <w:rPr>
          <w:color w:val="auto"/>
        </w:rPr>
        <w:t>Supporting Aboriginal communities</w:t>
      </w:r>
    </w:p>
    <w:p w14:paraId="11286C53" w14:textId="33A33DDB" w:rsidR="00311091" w:rsidRPr="00B45D39" w:rsidRDefault="2611A23A" w:rsidP="00B45D39">
      <w:pPr>
        <w:pStyle w:val="BodyText"/>
        <w:keepNext/>
        <w:keepLines/>
        <w:ind w:left="709"/>
      </w:pPr>
      <w:r w:rsidRPr="00B45D39">
        <w:rPr>
          <w:lang w:val="en-AU"/>
        </w:rPr>
        <w:t>We’ll support Aboriginal people and communities to lead health and wellbeing conversations in ways that reflect culture, language and connection to Country. Community-led communication strengthens identity and self-determination.</w:t>
      </w:r>
    </w:p>
    <w:p w14:paraId="0F0F50FD" w14:textId="0AB73DB9" w:rsidR="00311091" w:rsidRPr="00B45D39" w:rsidRDefault="2611A23A" w:rsidP="00B45D39">
      <w:pPr>
        <w:pStyle w:val="Heading4"/>
        <w:ind w:left="709"/>
        <w:rPr>
          <w:color w:val="auto"/>
        </w:rPr>
      </w:pPr>
      <w:r w:rsidRPr="00B45D39">
        <w:rPr>
          <w:color w:val="auto"/>
        </w:rPr>
        <w:t>Communication for all</w:t>
      </w:r>
    </w:p>
    <w:p w14:paraId="1953EACE" w14:textId="626908AB" w:rsidR="00311091" w:rsidRPr="00B45D39" w:rsidRDefault="2611A23A" w:rsidP="00B45D39">
      <w:pPr>
        <w:pStyle w:val="BodyText"/>
        <w:keepNext/>
        <w:keepLines/>
        <w:ind w:left="709"/>
      </w:pPr>
      <w:r w:rsidRPr="00B45D39">
        <w:rPr>
          <w:lang w:val="en-AU"/>
        </w:rPr>
        <w:t>We’ll aim for prevention communication to be respectful, inclusive and culturally safe. Messages will reflect differences in language, culture, age, gender and place so everyone can take part.</w:t>
      </w:r>
    </w:p>
    <w:p w14:paraId="3C64920C" w14:textId="06D2BA41" w:rsidR="00311091" w:rsidRPr="00B45D39" w:rsidRDefault="2611A23A" w:rsidP="00B45D39">
      <w:pPr>
        <w:pStyle w:val="Heading4"/>
        <w:ind w:left="709"/>
        <w:rPr>
          <w:color w:val="auto"/>
        </w:rPr>
      </w:pPr>
      <w:r w:rsidRPr="00B45D39">
        <w:rPr>
          <w:color w:val="auto"/>
        </w:rPr>
        <w:t>Consistent messaging</w:t>
      </w:r>
    </w:p>
    <w:p w14:paraId="3A67B63A" w14:textId="7164C6DF" w:rsidR="00311091" w:rsidRPr="00B45D39" w:rsidRDefault="2611A23A" w:rsidP="00B45D39">
      <w:pPr>
        <w:pStyle w:val="BodyText"/>
        <w:keepNext/>
        <w:keepLines/>
        <w:ind w:left="709"/>
      </w:pPr>
      <w:r w:rsidRPr="00B45D39">
        <w:rPr>
          <w:lang w:val="en-AU"/>
        </w:rPr>
        <w:t>We’ll work to align prevention messages across government and partners so people hear a clear story, not mixed messages.</w:t>
      </w:r>
    </w:p>
    <w:p w14:paraId="6F05BFE6" w14:textId="71CE68EA" w:rsidR="00311091" w:rsidRPr="00B45D39" w:rsidRDefault="2611A23A" w:rsidP="00B45D39">
      <w:pPr>
        <w:pStyle w:val="Heading4"/>
        <w:ind w:left="709"/>
        <w:rPr>
          <w:color w:val="auto"/>
        </w:rPr>
      </w:pPr>
      <w:r w:rsidRPr="00B45D39">
        <w:rPr>
          <w:color w:val="auto"/>
        </w:rPr>
        <w:t>Sharing knowledge across the world</w:t>
      </w:r>
    </w:p>
    <w:p w14:paraId="1F0FEA04" w14:textId="101B29FA" w:rsidR="00311091" w:rsidRPr="00B45D39" w:rsidRDefault="2611A23A" w:rsidP="00B45D39">
      <w:pPr>
        <w:pStyle w:val="BodyText"/>
        <w:keepNext/>
        <w:keepLines/>
        <w:ind w:left="709"/>
      </w:pPr>
      <w:r w:rsidRPr="00B45D39">
        <w:rPr>
          <w:lang w:val="en-AU"/>
        </w:rPr>
        <w:t>We’ll stay connected with national and international partners to share learning and good practice. This means we can bring the best ideas from around the world to Tassie!</w:t>
      </w:r>
    </w:p>
    <w:p w14:paraId="22070E54" w14:textId="77777777" w:rsidR="00E21AB0" w:rsidRPr="00B45D39" w:rsidRDefault="00E21AB0" w:rsidP="00B45D39">
      <w:pPr>
        <w:pStyle w:val="BodyText"/>
        <w:keepNext/>
        <w:keepLines/>
        <w:ind w:left="709"/>
        <w:rPr>
          <w:lang w:val="en-AU"/>
        </w:rPr>
        <w:sectPr w:rsidR="00E21AB0" w:rsidRPr="00B45D39" w:rsidSect="0094041B">
          <w:pgSz w:w="11906" w:h="16838"/>
          <w:pgMar w:top="0" w:right="0" w:bottom="0" w:left="0" w:header="850" w:footer="567" w:gutter="0"/>
          <w:cols w:space="720"/>
          <w:titlePg/>
          <w:docGrid w:linePitch="299"/>
        </w:sectPr>
      </w:pPr>
    </w:p>
    <w:p w14:paraId="6BFC5BA4" w14:textId="5C1B6061" w:rsidR="00311091" w:rsidRPr="00B45D39" w:rsidRDefault="5C80CEE4" w:rsidP="00B45D39">
      <w:pPr>
        <w:pStyle w:val="Heading1"/>
        <w:ind w:left="709"/>
      </w:pPr>
      <w:bookmarkStart w:id="19" w:name="_Toc216366905"/>
      <w:bookmarkStart w:id="20" w:name="_Toc216450837"/>
      <w:r w:rsidRPr="00B45D39">
        <w:t>Knowledge sharing and collaboration</w:t>
      </w:r>
      <w:bookmarkEnd w:id="19"/>
      <w:bookmarkEnd w:id="20"/>
    </w:p>
    <w:p w14:paraId="7068B9B3" w14:textId="2A890B00" w:rsidR="00311091" w:rsidRPr="00B45D39" w:rsidRDefault="5C80CEE4" w:rsidP="00B45D39">
      <w:pPr>
        <w:pStyle w:val="Heading2"/>
        <w:ind w:left="709"/>
      </w:pPr>
      <w:r w:rsidRPr="00B45D39">
        <w:t>Why sharing knowledge matters</w:t>
      </w:r>
    </w:p>
    <w:p w14:paraId="6DB61829" w14:textId="7EB34489" w:rsidR="00311091" w:rsidRPr="00B45D39" w:rsidRDefault="5C80CEE4" w:rsidP="00B45D39">
      <w:pPr>
        <w:pStyle w:val="BodyText"/>
        <w:keepNext/>
        <w:keepLines/>
        <w:ind w:left="709"/>
      </w:pPr>
      <w:r w:rsidRPr="00B45D39">
        <w:rPr>
          <w:lang w:val="en-AU"/>
        </w:rPr>
        <w:t xml:space="preserve">Sharing knowledge sounds simple, but it often gets pushed aside when work is hectic. We spend time building great programs and pulling together valuable lessons, but those insights often just get stuck in their own little bubbles. That means people waste time hunting for stuff that's already there. </w:t>
      </w:r>
    </w:p>
    <w:p w14:paraId="3E36DDC8" w14:textId="60B49A7D" w:rsidR="00311091" w:rsidRPr="00B45D39" w:rsidRDefault="5C80CEE4" w:rsidP="00B45D39">
      <w:pPr>
        <w:pStyle w:val="BodyText"/>
        <w:keepNext/>
        <w:keepLines/>
        <w:ind w:left="709"/>
      </w:pPr>
      <w:r w:rsidRPr="00B45D39">
        <w:rPr>
          <w:lang w:val="en-AU"/>
        </w:rPr>
        <w:t xml:space="preserve">We often expect the system to learn on its own. But learning does not just happen. People need the right tools and spaces to share what they know. Since everyone in Tasmania is so well-connected, we really need to start using that network connection to our advantage. </w:t>
      </w:r>
    </w:p>
    <w:p w14:paraId="6B2A5E49" w14:textId="5432B110" w:rsidR="00311091" w:rsidRPr="00B45D39" w:rsidRDefault="5C80CEE4" w:rsidP="00B45D39">
      <w:pPr>
        <w:pStyle w:val="BodyText"/>
        <w:keepNext/>
        <w:keepLines/>
        <w:ind w:left="709"/>
      </w:pPr>
      <w:r w:rsidRPr="00B45D39">
        <w:rPr>
          <w:lang w:val="en-AU"/>
        </w:rPr>
        <w:t>Knowledge sharing is the backbone of a learning system. It's the human networks that let ideas, experience, and evidence circulate fast. It turns many small efforts into one strong system.</w:t>
      </w:r>
    </w:p>
    <w:p w14:paraId="31E24163" w14:textId="52F36D6D" w:rsidR="00311091" w:rsidRPr="00B45D39" w:rsidRDefault="5C80CEE4" w:rsidP="00B45D39">
      <w:pPr>
        <w:pStyle w:val="BodyText"/>
        <w:keepNext/>
        <w:keepLines/>
        <w:ind w:left="709"/>
      </w:pPr>
      <w:r w:rsidRPr="00B45D39">
        <w:rPr>
          <w:lang w:val="en-AU"/>
        </w:rPr>
        <w:t>When knowledge flows freely, decisions improve, duplication drops, and innovation accelerates. This is how a prevention system stays strong, resilient, and fair.</w:t>
      </w:r>
    </w:p>
    <w:p w14:paraId="0EA81C8B" w14:textId="7BE31725" w:rsidR="00311091" w:rsidRPr="00B45D39" w:rsidRDefault="5C80CEE4" w:rsidP="00B45D39">
      <w:pPr>
        <w:pStyle w:val="BodyText"/>
        <w:keepNext/>
        <w:keepLines/>
        <w:ind w:left="709"/>
      </w:pPr>
      <w:r w:rsidRPr="00B45D39">
        <w:rPr>
          <w:lang w:val="en-AU"/>
        </w:rPr>
        <w:t>Global evidence shows that learning is not passive; it's an active, social process built on networks and dialogue. This is critical for improving responsiveness, equity, and accountability, exactly what Tasmania needs to succeed!</w:t>
      </w:r>
    </w:p>
    <w:p w14:paraId="4A56CE54" w14:textId="4F55299F" w:rsidR="00311091" w:rsidRPr="00B45D39" w:rsidRDefault="5C80CEE4" w:rsidP="00B45D39">
      <w:pPr>
        <w:pStyle w:val="Heading2"/>
        <w:ind w:left="709"/>
      </w:pPr>
      <w:r w:rsidRPr="00B45D39">
        <w:t>Better together</w:t>
      </w:r>
    </w:p>
    <w:p w14:paraId="14CB2F70" w14:textId="1845D96E" w:rsidR="00311091" w:rsidRPr="00B45D39" w:rsidRDefault="5C80CEE4" w:rsidP="00B45D39">
      <w:pPr>
        <w:pStyle w:val="BodyText"/>
        <w:keepNext/>
        <w:keepLines/>
        <w:ind w:left="709"/>
      </w:pPr>
      <w:r w:rsidRPr="00B45D39">
        <w:rPr>
          <w:lang w:val="en-AU"/>
        </w:rPr>
        <w:t>Clear knowledge sharing helps organisations work better, improve faster, and adapt when it matters most.</w:t>
      </w:r>
    </w:p>
    <w:p w14:paraId="54BCBA20" w14:textId="18A2D796" w:rsidR="00311091" w:rsidRPr="00B45D39" w:rsidRDefault="5C80CEE4" w:rsidP="005A031C">
      <w:pPr>
        <w:pStyle w:val="BodyText"/>
        <w:keepNext/>
        <w:keepLines/>
        <w:numPr>
          <w:ilvl w:val="0"/>
          <w:numId w:val="21"/>
        </w:numPr>
        <w:ind w:left="1134" w:hanging="567"/>
      </w:pPr>
      <w:r w:rsidRPr="00B45D39">
        <w:rPr>
          <w:lang w:val="en-AU"/>
        </w:rPr>
        <w:t>About one-tenth of the difference between high-performing and low-performing organisations comes down to how well people share knowledge.</w:t>
      </w:r>
    </w:p>
    <w:p w14:paraId="7103ADF3" w14:textId="30B335C4" w:rsidR="00311091" w:rsidRPr="00B45D39" w:rsidRDefault="5C80CEE4" w:rsidP="005A031C">
      <w:pPr>
        <w:pStyle w:val="BodyText"/>
        <w:keepNext/>
        <w:keepLines/>
        <w:numPr>
          <w:ilvl w:val="0"/>
          <w:numId w:val="21"/>
        </w:numPr>
        <w:ind w:left="1134" w:hanging="567"/>
      </w:pPr>
      <w:r w:rsidRPr="00B45D39">
        <w:rPr>
          <w:lang w:val="en-AU"/>
        </w:rPr>
        <w:t>Nearly one-quarter (24%) of what separates innovative organisations from less innovative ones is explained by how well people share and use knowledge to come up with new ideas and better ways of working.</w:t>
      </w:r>
    </w:p>
    <w:p w14:paraId="6F03A399" w14:textId="38094D9F" w:rsidR="00806BDC" w:rsidRPr="00B45D39" w:rsidRDefault="5C80CEE4" w:rsidP="005A031C">
      <w:pPr>
        <w:pStyle w:val="BodyText"/>
        <w:keepNext/>
        <w:keepLines/>
        <w:numPr>
          <w:ilvl w:val="0"/>
          <w:numId w:val="21"/>
        </w:numPr>
        <w:ind w:left="1134" w:hanging="567"/>
        <w:rPr>
          <w:lang w:val="en-AU"/>
        </w:rPr>
      </w:pPr>
      <w:r w:rsidRPr="00B45D39">
        <w:rPr>
          <w:lang w:val="en-AU"/>
        </w:rPr>
        <w:t>Roughly one-sixth (17%) of the difference in how fast and effectively organisations respond to change is driven by everyday knowledge-sharing behaviours.</w:t>
      </w:r>
    </w:p>
    <w:p w14:paraId="68D1AF20" w14:textId="186FC623" w:rsidR="00311091" w:rsidRPr="00B45D39" w:rsidRDefault="00311091" w:rsidP="005A031C">
      <w:pPr>
        <w:pStyle w:val="BodyText"/>
        <w:keepNext/>
        <w:keepLines/>
        <w:numPr>
          <w:ilvl w:val="0"/>
          <w:numId w:val="21"/>
        </w:numPr>
        <w:ind w:left="1134" w:hanging="567"/>
      </w:pPr>
      <w:r w:rsidRPr="00B45D39">
        <w:br/>
      </w:r>
      <w:r w:rsidRPr="00B45D39">
        <w:br/>
      </w:r>
      <w:r w:rsidR="5C80CEE4" w:rsidRPr="00B45D39">
        <w:rPr>
          <w:lang w:val="en-AU"/>
        </w:rPr>
        <w:t>When we work together across different jobs, regions, and sectors, results get much better.</w:t>
      </w:r>
    </w:p>
    <w:p w14:paraId="1FC8DA6C" w14:textId="6933026E" w:rsidR="00311091" w:rsidRPr="00B45D39" w:rsidRDefault="5C80CEE4" w:rsidP="005A031C">
      <w:pPr>
        <w:pStyle w:val="BodyText"/>
        <w:keepNext/>
        <w:keepLines/>
        <w:numPr>
          <w:ilvl w:val="0"/>
          <w:numId w:val="21"/>
        </w:numPr>
        <w:ind w:left="1134" w:hanging="567"/>
      </w:pPr>
      <w:r w:rsidRPr="00B45D39">
        <w:rPr>
          <w:lang w:val="en-AU"/>
        </w:rPr>
        <w:t>People who work with a wide mix of others achieve 5 times better results than people who work on their own or in silos.</w:t>
      </w:r>
    </w:p>
    <w:p w14:paraId="4BC57A10" w14:textId="7DE76757" w:rsidR="00311091" w:rsidRPr="00B45D39" w:rsidRDefault="5C80CEE4" w:rsidP="005A031C">
      <w:pPr>
        <w:pStyle w:val="BodyText"/>
        <w:keepNext/>
        <w:keepLines/>
        <w:numPr>
          <w:ilvl w:val="0"/>
          <w:numId w:val="21"/>
        </w:numPr>
        <w:ind w:left="1134" w:hanging="567"/>
      </w:pPr>
      <w:r w:rsidRPr="00B45D39">
        <w:rPr>
          <w:lang w:val="en-AU"/>
        </w:rPr>
        <w:t>79% of collaborative workers say they're ready to handle surprises, compared with only 20% in siloed places (that's 4 times higher!).</w:t>
      </w:r>
    </w:p>
    <w:p w14:paraId="5873D828" w14:textId="64051214" w:rsidR="00311091" w:rsidRPr="00B45D39" w:rsidRDefault="5C80CEE4" w:rsidP="005A031C">
      <w:pPr>
        <w:pStyle w:val="BodyText"/>
        <w:keepNext/>
        <w:keepLines/>
        <w:numPr>
          <w:ilvl w:val="0"/>
          <w:numId w:val="21"/>
        </w:numPr>
        <w:ind w:left="1134" w:hanging="567"/>
        <w:rPr>
          <w:lang w:val="en-AU"/>
        </w:rPr>
      </w:pPr>
      <w:r w:rsidRPr="00B45D39">
        <w:rPr>
          <w:lang w:val="en-AU"/>
        </w:rPr>
        <w:t>92% of collaborative workers feel their work actually matters, compared with 50% in low-sharing workplaces.</w:t>
      </w:r>
    </w:p>
    <w:p w14:paraId="5BF463EE" w14:textId="69024EAE" w:rsidR="00311091" w:rsidRPr="00B45D39" w:rsidRDefault="5C80CEE4" w:rsidP="00B45D39">
      <w:pPr>
        <w:pStyle w:val="BodyText"/>
        <w:keepNext/>
        <w:keepLines/>
        <w:ind w:left="709"/>
      </w:pPr>
      <w:r w:rsidRPr="00B45D39">
        <w:rPr>
          <w:lang w:val="en-AU"/>
        </w:rPr>
        <w:t>Knowledge sharing is the quiet powerhouse of system performance. It's how we turn isolated effort into collective strength and how Tasmania stays ahead of the curve!</w:t>
      </w:r>
    </w:p>
    <w:p w14:paraId="78BA2B8B" w14:textId="10610016" w:rsidR="00311091" w:rsidRPr="00B45D39" w:rsidRDefault="5C80CEE4" w:rsidP="00B45D39">
      <w:pPr>
        <w:pStyle w:val="Heading2"/>
        <w:ind w:left="709"/>
      </w:pPr>
      <w:r w:rsidRPr="00B45D39">
        <w:t xml:space="preserve">Money talks </w:t>
      </w:r>
    </w:p>
    <w:p w14:paraId="444B50B2" w14:textId="292032E8" w:rsidR="00311091" w:rsidRPr="00B45D39" w:rsidRDefault="5C80CEE4" w:rsidP="00B45D39">
      <w:pPr>
        <w:pStyle w:val="BodyText"/>
        <w:keepNext/>
        <w:keepLines/>
        <w:ind w:left="709"/>
      </w:pPr>
      <w:r w:rsidRPr="00B45D39">
        <w:rPr>
          <w:lang w:val="en-AU"/>
        </w:rPr>
        <w:t>All over the world, knowledge workers lose almost one full day each week just looking for information or re-doing work that someone else has already done. Good collaboration and knowledge sharing can lift productivity by 20 to 25%.</w:t>
      </w:r>
    </w:p>
    <w:p w14:paraId="4E52F3C2" w14:textId="3B69F5AC" w:rsidR="00311091" w:rsidRPr="00B45D39" w:rsidRDefault="5C80CEE4" w:rsidP="005A031C">
      <w:pPr>
        <w:pStyle w:val="BodyText"/>
        <w:keepNext/>
        <w:keepLines/>
        <w:numPr>
          <w:ilvl w:val="0"/>
          <w:numId w:val="20"/>
        </w:numPr>
        <w:ind w:left="1134" w:hanging="567"/>
      </w:pPr>
      <w:r w:rsidRPr="00B45D39">
        <w:rPr>
          <w:lang w:val="en-AU"/>
        </w:rPr>
        <w:t>Collaborative organisations are twice as likely to report revenue growth.</w:t>
      </w:r>
    </w:p>
    <w:p w14:paraId="1BBBD09C" w14:textId="1D4F6CAC" w:rsidR="00311091" w:rsidRPr="00B45D39" w:rsidRDefault="5C80CEE4" w:rsidP="005A031C">
      <w:pPr>
        <w:pStyle w:val="BodyText"/>
        <w:keepNext/>
        <w:keepLines/>
        <w:numPr>
          <w:ilvl w:val="0"/>
          <w:numId w:val="20"/>
        </w:numPr>
        <w:ind w:left="1134" w:hanging="567"/>
      </w:pPr>
      <w:r w:rsidRPr="00B45D39">
        <w:rPr>
          <w:lang w:val="en-AU"/>
        </w:rPr>
        <w:t>Australian modelling shows that building collaboration and sharing knowledge, alongside better digital systems, could unlock around $1.4 billion a year in productivity gains across government.</w:t>
      </w:r>
    </w:p>
    <w:p w14:paraId="03E3278E" w14:textId="576C9389" w:rsidR="00311091" w:rsidRPr="00B45D39" w:rsidRDefault="5C80CEE4" w:rsidP="005A031C">
      <w:pPr>
        <w:pStyle w:val="BodyText"/>
        <w:keepNext/>
        <w:keepLines/>
        <w:numPr>
          <w:ilvl w:val="0"/>
          <w:numId w:val="20"/>
        </w:numPr>
        <w:ind w:left="1134" w:hanging="567"/>
      </w:pPr>
      <w:r w:rsidRPr="00B45D39">
        <w:rPr>
          <w:lang w:val="en-AU"/>
        </w:rPr>
        <w:t>In some industries, poor collaboration drags down earnings by about 15%. If you flip that around and work with each other instead of in silos, revenue can actually triple!</w:t>
      </w:r>
    </w:p>
    <w:p w14:paraId="6E99A66F" w14:textId="5EB20717" w:rsidR="00311091" w:rsidRPr="00B45D39" w:rsidRDefault="5C80CEE4" w:rsidP="005A031C">
      <w:pPr>
        <w:pStyle w:val="BodyText"/>
        <w:keepNext/>
        <w:keepLines/>
        <w:numPr>
          <w:ilvl w:val="0"/>
          <w:numId w:val="20"/>
        </w:numPr>
        <w:ind w:left="1134" w:hanging="567"/>
      </w:pPr>
      <w:r w:rsidRPr="00B45D39">
        <w:rPr>
          <w:lang w:val="en-AU"/>
        </w:rPr>
        <w:t>The average large US business loses $47 million in productivity each year because they don't share information efficiently!</w:t>
      </w:r>
    </w:p>
    <w:p w14:paraId="39F91A8F" w14:textId="7F9FC4CF" w:rsidR="00311091" w:rsidRPr="00B45D39" w:rsidRDefault="5C80CEE4" w:rsidP="005A031C">
      <w:pPr>
        <w:pStyle w:val="BodyText"/>
        <w:keepNext/>
        <w:keepLines/>
        <w:numPr>
          <w:ilvl w:val="0"/>
          <w:numId w:val="20"/>
        </w:numPr>
        <w:ind w:left="1134" w:hanging="567"/>
        <w:rPr>
          <w:lang w:val="en-AU"/>
        </w:rPr>
      </w:pPr>
      <w:r w:rsidRPr="00B45D39">
        <w:rPr>
          <w:lang w:val="en-AU"/>
        </w:rPr>
        <w:t>Collaborative organisations are twice as likely to report revenue growth.</w:t>
      </w:r>
    </w:p>
    <w:p w14:paraId="2DE9E21A" w14:textId="21A7A042" w:rsidR="00311091" w:rsidRPr="00B45D39" w:rsidRDefault="5C80CEE4" w:rsidP="00B45D39">
      <w:pPr>
        <w:pStyle w:val="BodyText"/>
        <w:keepNext/>
        <w:keepLines/>
        <w:ind w:left="709"/>
      </w:pPr>
      <w:r w:rsidRPr="00B45D39">
        <w:rPr>
          <w:lang w:val="en-AU"/>
        </w:rPr>
        <w:t>Knowledge sharing cuts waste, boosts margins, and drives growth making it a strategic investment that leads to higher client retention, faster delivery, and fewer costly mistakes.</w:t>
      </w:r>
    </w:p>
    <w:p w14:paraId="5EB334E8" w14:textId="55582D3F" w:rsidR="00311091" w:rsidRPr="00B45D39" w:rsidRDefault="5C80CEE4" w:rsidP="00B45D39">
      <w:pPr>
        <w:pStyle w:val="Heading2"/>
        <w:ind w:left="709"/>
      </w:pPr>
      <w:r w:rsidRPr="00B45D39">
        <w:t>The Tasmania we want</w:t>
      </w:r>
    </w:p>
    <w:p w14:paraId="648191E1" w14:textId="4054AD2B" w:rsidR="00311091" w:rsidRPr="00B45D39" w:rsidRDefault="5C80CEE4" w:rsidP="00B45D39">
      <w:pPr>
        <w:pStyle w:val="BodyText"/>
        <w:keepNext/>
        <w:keepLines/>
        <w:ind w:left="709"/>
      </w:pPr>
      <w:r w:rsidRPr="00B45D39">
        <w:rPr>
          <w:lang w:val="en-AU"/>
        </w:rPr>
        <w:t>Tasmania is a place where knowledge flows freely across government, communities, and sectors, so good ideas are shared once and used everywhere. We work together instead of in silos, saving time and money, responding faster to change, and getting better results for people and the state.</w:t>
      </w:r>
    </w:p>
    <w:p w14:paraId="526E03A9" w14:textId="3BA804AB" w:rsidR="00311091" w:rsidRPr="00B45D39" w:rsidRDefault="5C80CEE4" w:rsidP="00B45D39">
      <w:pPr>
        <w:pStyle w:val="Heading2"/>
        <w:ind w:left="709"/>
      </w:pPr>
      <w:r w:rsidRPr="00B45D39">
        <w:t xml:space="preserve">How we will make it happen </w:t>
      </w:r>
    </w:p>
    <w:p w14:paraId="7FC8690D" w14:textId="7DC7A9B4" w:rsidR="00311091" w:rsidRPr="00B45D39" w:rsidRDefault="5C80CEE4" w:rsidP="00B45D39">
      <w:pPr>
        <w:pStyle w:val="Heading4"/>
        <w:ind w:left="709"/>
        <w:rPr>
          <w:color w:val="auto"/>
        </w:rPr>
      </w:pPr>
      <w:r w:rsidRPr="00B45D39">
        <w:rPr>
          <w:color w:val="auto"/>
        </w:rPr>
        <w:t>Learning is our norm</w:t>
      </w:r>
    </w:p>
    <w:p w14:paraId="125ED61C" w14:textId="08ED96DA" w:rsidR="00311091" w:rsidRPr="00B45D39" w:rsidRDefault="5C80CEE4" w:rsidP="00B45D39">
      <w:pPr>
        <w:pStyle w:val="BodyText"/>
        <w:keepNext/>
        <w:keepLines/>
        <w:ind w:left="709"/>
      </w:pPr>
      <w:r w:rsidRPr="00B45D39">
        <w:rPr>
          <w:lang w:val="en-AU"/>
        </w:rPr>
        <w:t>We support a culture where learning is normal, expected and shared. Learning together helps keep prevention practical, relevant and useful over time.</w:t>
      </w:r>
    </w:p>
    <w:p w14:paraId="56AF631E" w14:textId="3AC02CCC" w:rsidR="00311091" w:rsidRPr="00B45D39" w:rsidRDefault="00311091" w:rsidP="00B45D39">
      <w:pPr>
        <w:pStyle w:val="BodyText"/>
        <w:keepNext/>
        <w:keepLines/>
        <w:ind w:left="709"/>
        <w:rPr>
          <w:lang w:val="en-AU"/>
        </w:rPr>
      </w:pPr>
    </w:p>
    <w:p w14:paraId="5F2409C3" w14:textId="79B8AA4E" w:rsidR="00311091" w:rsidRPr="00B45D39" w:rsidRDefault="5C80CEE4" w:rsidP="00B45D39">
      <w:pPr>
        <w:pStyle w:val="Heading4"/>
        <w:ind w:left="709"/>
        <w:rPr>
          <w:color w:val="auto"/>
        </w:rPr>
      </w:pPr>
      <w:r w:rsidRPr="00B45D39">
        <w:rPr>
          <w:color w:val="auto"/>
        </w:rPr>
        <w:t>Clear leadership and accountability</w:t>
      </w:r>
    </w:p>
    <w:p w14:paraId="7E1A2C5B" w14:textId="61352AB4" w:rsidR="00311091" w:rsidRPr="00B45D39" w:rsidRDefault="5C80CEE4" w:rsidP="00B45D39">
      <w:pPr>
        <w:pStyle w:val="BodyText"/>
        <w:keepNext/>
        <w:keepLines/>
        <w:ind w:left="709"/>
      </w:pPr>
      <w:r w:rsidRPr="00B45D39">
        <w:rPr>
          <w:lang w:val="en-AU"/>
        </w:rPr>
        <w:t>We set clear expectations that learning and sharing matter. Leaders help by modelling good practice, clearing roadblocks and supporting learning across teams and boundaries.</w:t>
      </w:r>
    </w:p>
    <w:p w14:paraId="2E951BD8" w14:textId="4E29E8EB" w:rsidR="00311091" w:rsidRPr="00B45D39" w:rsidRDefault="5C80CEE4" w:rsidP="00B45D39">
      <w:pPr>
        <w:pStyle w:val="Heading4"/>
        <w:ind w:left="709"/>
        <w:rPr>
          <w:color w:val="auto"/>
        </w:rPr>
      </w:pPr>
      <w:r w:rsidRPr="00B45D39">
        <w:rPr>
          <w:color w:val="auto"/>
        </w:rPr>
        <w:t>Getting knowledge to the right people</w:t>
      </w:r>
    </w:p>
    <w:p w14:paraId="7705CB9A" w14:textId="16FECE70" w:rsidR="00311091" w:rsidRPr="00B45D39" w:rsidRDefault="5C80CEE4" w:rsidP="00B45D39">
      <w:pPr>
        <w:pStyle w:val="BodyText"/>
        <w:keepNext/>
        <w:keepLines/>
        <w:ind w:left="709"/>
      </w:pPr>
      <w:r w:rsidRPr="00B45D39">
        <w:rPr>
          <w:lang w:val="en-AU"/>
        </w:rPr>
        <w:t>We work to get useful knowledge to decision makers, services and communities when it can make a real difference. Timely information helps people make better choices and take action.</w:t>
      </w:r>
    </w:p>
    <w:p w14:paraId="74FD5A88" w14:textId="07FE358D" w:rsidR="00311091" w:rsidRPr="00B45D39" w:rsidRDefault="5C80CEE4" w:rsidP="00B45D39">
      <w:pPr>
        <w:pStyle w:val="Heading4"/>
        <w:ind w:left="709"/>
        <w:rPr>
          <w:color w:val="auto"/>
        </w:rPr>
      </w:pPr>
      <w:r w:rsidRPr="00B45D39">
        <w:rPr>
          <w:color w:val="auto"/>
        </w:rPr>
        <w:t>Making knowledge together</w:t>
      </w:r>
    </w:p>
    <w:p w14:paraId="12A09505" w14:textId="2372CF68" w:rsidR="00311091" w:rsidRPr="00B45D39" w:rsidRDefault="5C80CEE4" w:rsidP="00B45D39">
      <w:pPr>
        <w:pStyle w:val="BodyText"/>
        <w:keepNext/>
        <w:keepLines/>
        <w:ind w:left="709"/>
      </w:pPr>
      <w:r w:rsidRPr="00B45D39">
        <w:rPr>
          <w:lang w:val="en-AU"/>
        </w:rPr>
        <w:t>We encourage creating knowledge with the people who use it. Working alongside communities and practitioners keeps learning grounded in real life.</w:t>
      </w:r>
    </w:p>
    <w:p w14:paraId="6F8B9A29" w14:textId="51BD6209" w:rsidR="00311091" w:rsidRPr="00B45D39" w:rsidRDefault="5C80CEE4" w:rsidP="00B45D39">
      <w:pPr>
        <w:pStyle w:val="Heading4"/>
        <w:ind w:left="709"/>
        <w:rPr>
          <w:color w:val="auto"/>
        </w:rPr>
      </w:pPr>
      <w:r w:rsidRPr="00B45D39">
        <w:rPr>
          <w:color w:val="auto"/>
        </w:rPr>
        <w:t>Learning from real life</w:t>
      </w:r>
    </w:p>
    <w:p w14:paraId="2047A19A" w14:textId="759F7D0D" w:rsidR="00311091" w:rsidRPr="00B45D39" w:rsidRDefault="5C80CEE4" w:rsidP="00B45D39">
      <w:pPr>
        <w:pStyle w:val="BodyText"/>
        <w:keepNext/>
        <w:keepLines/>
        <w:ind w:left="709"/>
      </w:pPr>
      <w:r w:rsidRPr="00B45D39">
        <w:rPr>
          <w:lang w:val="en-AU"/>
        </w:rPr>
        <w:t>We value lived experience and frontline insight alongside formal evidence. These perspectives help shape decisions, design and ongoing improvement.</w:t>
      </w:r>
    </w:p>
    <w:p w14:paraId="35EFCFBD" w14:textId="4A62B725" w:rsidR="00311091" w:rsidRPr="00B45D39" w:rsidRDefault="5C80CEE4" w:rsidP="00B45D39">
      <w:pPr>
        <w:pStyle w:val="Heading4"/>
        <w:ind w:left="709"/>
        <w:rPr>
          <w:color w:val="auto"/>
        </w:rPr>
      </w:pPr>
      <w:r w:rsidRPr="00B45D39">
        <w:rPr>
          <w:color w:val="auto"/>
        </w:rPr>
        <w:t>Communities of practice</w:t>
      </w:r>
    </w:p>
    <w:p w14:paraId="42C87BB8" w14:textId="52C7139D" w:rsidR="00311091" w:rsidRPr="00B45D39" w:rsidRDefault="5C80CEE4" w:rsidP="00B45D39">
      <w:pPr>
        <w:pStyle w:val="BodyText"/>
        <w:keepNext/>
        <w:keepLines/>
        <w:ind w:left="709"/>
      </w:pPr>
      <w:r w:rsidRPr="00B45D39">
        <w:rPr>
          <w:lang w:val="en-AU"/>
        </w:rPr>
        <w:t>We support communities of practice that connect people working on similar challenges. These groups help share lessons, solve problems and spread good ideas faster.</w:t>
      </w:r>
    </w:p>
    <w:p w14:paraId="34A8AE4E" w14:textId="63B56330" w:rsidR="00311091" w:rsidRPr="00B45D39" w:rsidRDefault="5C80CEE4" w:rsidP="00B45D39">
      <w:pPr>
        <w:pStyle w:val="Heading4"/>
        <w:ind w:left="709"/>
        <w:rPr>
          <w:color w:val="auto"/>
        </w:rPr>
      </w:pPr>
      <w:r w:rsidRPr="00B45D39">
        <w:rPr>
          <w:color w:val="auto"/>
        </w:rPr>
        <w:t>One trusted place to find what exists</w:t>
      </w:r>
    </w:p>
    <w:p w14:paraId="49085E65" w14:textId="796E6CE6" w:rsidR="00311091" w:rsidRPr="00B45D39" w:rsidRDefault="5C80CEE4" w:rsidP="00B45D39">
      <w:pPr>
        <w:pStyle w:val="BodyText"/>
        <w:keepNext/>
        <w:keepLines/>
        <w:ind w:left="709"/>
      </w:pPr>
      <w:r w:rsidRPr="00B45D39">
        <w:rPr>
          <w:lang w:val="en-AU"/>
        </w:rPr>
        <w:t>We work towards simple, trusted ways for people to find tools, evidence and lessons that already exist. Making things easier to find helps save time and avoid doing the same work twice.</w:t>
      </w:r>
    </w:p>
    <w:p w14:paraId="6DB076B3" w14:textId="0F131C2F" w:rsidR="00311091" w:rsidRPr="00B45D39" w:rsidRDefault="5C80CEE4" w:rsidP="00B45D39">
      <w:pPr>
        <w:pStyle w:val="Heading4"/>
        <w:ind w:left="709"/>
        <w:rPr>
          <w:color w:val="auto"/>
        </w:rPr>
      </w:pPr>
      <w:r w:rsidRPr="00B45D39">
        <w:rPr>
          <w:color w:val="auto"/>
        </w:rPr>
        <w:t>Sharing is part of the job</w:t>
      </w:r>
    </w:p>
    <w:p w14:paraId="38CF80EB" w14:textId="5EFB6692" w:rsidR="00311091" w:rsidRPr="00B45D39" w:rsidRDefault="5C80CEE4" w:rsidP="00B45D39">
      <w:pPr>
        <w:pStyle w:val="BodyText"/>
        <w:keepNext/>
        <w:keepLines/>
        <w:ind w:left="709"/>
      </w:pPr>
      <w:r w:rsidRPr="00B45D39">
        <w:rPr>
          <w:lang w:val="en-AU"/>
        </w:rPr>
        <w:t>We encourage sharing what’s learned as part of everyday work, not as an extra task. Time, roles and systems are shaped to make sharing easier.</w:t>
      </w:r>
    </w:p>
    <w:p w14:paraId="11BE5071" w14:textId="7B3C8052" w:rsidR="00311091" w:rsidRPr="00B45D39" w:rsidRDefault="5C80CEE4" w:rsidP="00B45D39">
      <w:pPr>
        <w:pStyle w:val="Heading4"/>
        <w:ind w:left="709"/>
        <w:rPr>
          <w:color w:val="auto"/>
        </w:rPr>
      </w:pPr>
      <w:r w:rsidRPr="00B45D39">
        <w:rPr>
          <w:color w:val="auto"/>
        </w:rPr>
        <w:t>Common language</w:t>
      </w:r>
    </w:p>
    <w:p w14:paraId="4F4176D7" w14:textId="655AC4C3" w:rsidR="00311091" w:rsidRPr="00B45D39" w:rsidRDefault="5C80CEE4" w:rsidP="00B45D39">
      <w:pPr>
        <w:pStyle w:val="BodyText"/>
        <w:keepNext/>
        <w:keepLines/>
        <w:ind w:left="709"/>
      </w:pPr>
      <w:r w:rsidRPr="00B45D39">
        <w:rPr>
          <w:lang w:val="en-AU"/>
        </w:rPr>
        <w:t>We promote clear, shared language around evidence, learning and good practice. A common understanding helps knowledge travel across different settings.</w:t>
      </w:r>
    </w:p>
    <w:p w14:paraId="6F3B292A" w14:textId="0438CBC5" w:rsidR="00311091" w:rsidRPr="00B45D39" w:rsidRDefault="5C80CEE4" w:rsidP="00B45D39">
      <w:pPr>
        <w:pStyle w:val="Heading4"/>
        <w:ind w:left="709"/>
        <w:rPr>
          <w:color w:val="auto"/>
        </w:rPr>
      </w:pPr>
      <w:r w:rsidRPr="00B45D39">
        <w:rPr>
          <w:color w:val="auto"/>
        </w:rPr>
        <w:t>Smart and evidence-informed decisions</w:t>
      </w:r>
    </w:p>
    <w:p w14:paraId="190CBD92" w14:textId="2D2C83AF" w:rsidR="00311091" w:rsidRPr="00B45D39" w:rsidRDefault="5C80CEE4" w:rsidP="00B45D39">
      <w:pPr>
        <w:pStyle w:val="BodyText"/>
        <w:keepNext/>
        <w:keepLines/>
        <w:ind w:left="709"/>
      </w:pPr>
      <w:r w:rsidRPr="00B45D39">
        <w:rPr>
          <w:lang w:val="en-AU"/>
        </w:rPr>
        <w:t>We support thoughtful conversations that draw on evidence when making big prevention decisions. Simple, structured approaches help focus effort where it counts.</w:t>
      </w:r>
    </w:p>
    <w:p w14:paraId="3EEA02E1" w14:textId="6A1F274D" w:rsidR="00311091" w:rsidRPr="00B45D39" w:rsidRDefault="5C80CEE4" w:rsidP="00B45D39">
      <w:pPr>
        <w:pStyle w:val="Heading4"/>
        <w:ind w:left="709"/>
        <w:rPr>
          <w:color w:val="auto"/>
        </w:rPr>
      </w:pPr>
      <w:r w:rsidRPr="00B45D39">
        <w:rPr>
          <w:color w:val="auto"/>
        </w:rPr>
        <w:t>Connected systems</w:t>
      </w:r>
    </w:p>
    <w:p w14:paraId="316195D2" w14:textId="7E46F294" w:rsidR="00311091" w:rsidRPr="00B45D39" w:rsidRDefault="5C80CEE4" w:rsidP="00B45D39">
      <w:pPr>
        <w:pStyle w:val="BodyText"/>
        <w:keepNext/>
        <w:keepLines/>
        <w:ind w:left="709"/>
      </w:pPr>
      <w:r w:rsidRPr="00B45D39">
        <w:rPr>
          <w:lang w:val="en-AU"/>
        </w:rPr>
        <w:t>We work to improve how public health functions connect and share information. Better links between systems support faster learning and response.</w:t>
      </w:r>
    </w:p>
    <w:p w14:paraId="59048E61" w14:textId="3268B64F" w:rsidR="00311091" w:rsidRPr="00B45D39" w:rsidRDefault="5C80CEE4" w:rsidP="00B45D39">
      <w:pPr>
        <w:pStyle w:val="Heading4"/>
        <w:ind w:left="709"/>
        <w:rPr>
          <w:color w:val="auto"/>
        </w:rPr>
      </w:pPr>
      <w:r w:rsidRPr="00B45D39">
        <w:rPr>
          <w:color w:val="auto"/>
        </w:rPr>
        <w:t>Digital tools that help people work together</w:t>
      </w:r>
    </w:p>
    <w:p w14:paraId="217C353A" w14:textId="25BC2D35" w:rsidR="00311091" w:rsidRPr="00B45D39" w:rsidRDefault="5C80CEE4" w:rsidP="00B45D39">
      <w:pPr>
        <w:pStyle w:val="BodyText"/>
        <w:keepNext/>
        <w:keepLines/>
        <w:ind w:left="709"/>
      </w:pPr>
      <w:r w:rsidRPr="00B45D39">
        <w:rPr>
          <w:lang w:val="en-AU"/>
        </w:rPr>
        <w:t>We support ethical, fit-for-purpose digital tools that make sharing and collaboration easier. Technology should help people work together, not slow them down.</w:t>
      </w:r>
    </w:p>
    <w:p w14:paraId="2A2F4856" w14:textId="310ECA40" w:rsidR="00311091" w:rsidRPr="00B45D39" w:rsidRDefault="5C80CEE4" w:rsidP="00B45D39">
      <w:pPr>
        <w:pStyle w:val="Heading4"/>
        <w:ind w:left="709"/>
        <w:rPr>
          <w:color w:val="auto"/>
        </w:rPr>
      </w:pPr>
      <w:r w:rsidRPr="00B45D39">
        <w:rPr>
          <w:color w:val="auto"/>
        </w:rPr>
        <w:t>Working across sectors and places</w:t>
      </w:r>
    </w:p>
    <w:p w14:paraId="7DB91831" w14:textId="16E7CAD7" w:rsidR="00311091" w:rsidRPr="00B45D39" w:rsidRDefault="5C80CEE4" w:rsidP="00B45D39">
      <w:pPr>
        <w:pStyle w:val="BodyText"/>
        <w:keepNext/>
        <w:keepLines/>
        <w:ind w:left="709"/>
      </w:pPr>
      <w:r w:rsidRPr="00B45D39">
        <w:rPr>
          <w:lang w:val="en-AU"/>
        </w:rPr>
        <w:t>We encourage stronger connections across government, community, industry and research. Knowledge flowing across regions, portfolios and disciplines supports better prevention.</w:t>
      </w:r>
    </w:p>
    <w:p w14:paraId="004277C0" w14:textId="4F4CD852" w:rsidR="00311091" w:rsidRPr="00B45D39" w:rsidRDefault="5C80CEE4" w:rsidP="00B45D39">
      <w:pPr>
        <w:pStyle w:val="Heading4"/>
        <w:ind w:left="709"/>
        <w:rPr>
          <w:color w:val="auto"/>
        </w:rPr>
      </w:pPr>
      <w:r w:rsidRPr="00B45D39">
        <w:rPr>
          <w:color w:val="auto"/>
        </w:rPr>
        <w:t>Regular spaces to learn together</w:t>
      </w:r>
    </w:p>
    <w:p w14:paraId="32A27E6E" w14:textId="4DFC79C4" w:rsidR="00311091" w:rsidRPr="00B45D39" w:rsidRDefault="5C80CEE4" w:rsidP="00B45D39">
      <w:pPr>
        <w:pStyle w:val="BodyText"/>
        <w:keepNext/>
        <w:keepLines/>
        <w:ind w:left="709"/>
      </w:pPr>
      <w:r w:rsidRPr="00B45D39">
        <w:rPr>
          <w:lang w:val="en-AU"/>
        </w:rPr>
        <w:t>We support regular statewide and regional chances to learn together. These spaces focus on what’s working, what’s not, and what needs to change.</w:t>
      </w:r>
    </w:p>
    <w:p w14:paraId="10276604" w14:textId="46EE2193" w:rsidR="00311091" w:rsidRPr="00B45D39" w:rsidRDefault="5C80CEE4" w:rsidP="00B45D39">
      <w:pPr>
        <w:pStyle w:val="Heading4"/>
        <w:ind w:left="709"/>
        <w:rPr>
          <w:color w:val="auto"/>
        </w:rPr>
      </w:pPr>
      <w:r w:rsidRPr="00B45D39">
        <w:rPr>
          <w:color w:val="auto"/>
        </w:rPr>
        <w:t>Connected to the world</w:t>
      </w:r>
    </w:p>
    <w:p w14:paraId="4B05A476" w14:textId="2B6DE308" w:rsidR="00311091" w:rsidRPr="00B45D39" w:rsidRDefault="5C80CEE4" w:rsidP="00B45D39">
      <w:pPr>
        <w:pStyle w:val="BodyText"/>
        <w:keepNext/>
        <w:keepLines/>
        <w:ind w:left="709"/>
      </w:pPr>
      <w:r w:rsidRPr="00B45D39">
        <w:rPr>
          <w:lang w:val="en-AU"/>
        </w:rPr>
        <w:t>We stay connected with national and international partners to learn from others and share our own experience. This keeps Tasmania learning and contributing.</w:t>
      </w:r>
    </w:p>
    <w:p w14:paraId="393C1328" w14:textId="17F958E3" w:rsidR="00311091" w:rsidRPr="00B45D39" w:rsidRDefault="5C80CEE4" w:rsidP="00B45D39">
      <w:pPr>
        <w:pStyle w:val="Heading4"/>
        <w:ind w:left="709"/>
        <w:rPr>
          <w:color w:val="auto"/>
        </w:rPr>
      </w:pPr>
      <w:r w:rsidRPr="00B45D39">
        <w:rPr>
          <w:color w:val="auto"/>
        </w:rPr>
        <w:t>Using knowledge to drive action</w:t>
      </w:r>
    </w:p>
    <w:p w14:paraId="2B8EB40F" w14:textId="4AF53227" w:rsidR="00311091" w:rsidRPr="00B45D39" w:rsidRDefault="5C80CEE4" w:rsidP="00B45D39">
      <w:pPr>
        <w:pStyle w:val="BodyText"/>
        <w:keepNext/>
        <w:keepLines/>
        <w:ind w:left="709"/>
      </w:pPr>
      <w:r w:rsidRPr="00B45D39">
        <w:rPr>
          <w:lang w:val="en-AU"/>
        </w:rPr>
        <w:t>We expect learning and shared knowledge to help inform policy, funding and service decisions. Knowledge is meant to guide action, not just sit on a shelf.</w:t>
      </w:r>
    </w:p>
    <w:p w14:paraId="53703043" w14:textId="2A23C0DA" w:rsidR="00311091" w:rsidRPr="00B45D39" w:rsidRDefault="5C80CEE4" w:rsidP="00B45D39">
      <w:pPr>
        <w:pStyle w:val="Heading4"/>
        <w:ind w:left="709"/>
        <w:rPr>
          <w:color w:val="auto"/>
        </w:rPr>
      </w:pPr>
      <w:r w:rsidRPr="00B45D39">
        <w:rPr>
          <w:color w:val="auto"/>
        </w:rPr>
        <w:t>Rewarding learning and collaboration</w:t>
      </w:r>
    </w:p>
    <w:p w14:paraId="0233F8E6" w14:textId="1BD19CDB" w:rsidR="00311091" w:rsidRPr="00B45D39" w:rsidRDefault="5C80CEE4" w:rsidP="00B45D39">
      <w:pPr>
        <w:pStyle w:val="BodyText"/>
        <w:keepNext/>
        <w:keepLines/>
        <w:ind w:left="709"/>
      </w:pPr>
      <w:r w:rsidRPr="00B45D39">
        <w:rPr>
          <w:lang w:val="en-AU"/>
        </w:rPr>
        <w:t>We recognise learning, collaboration and prevention outcomes in how work is supported. Valuing learning helps make it part of everyday practice.</w:t>
      </w:r>
    </w:p>
    <w:p w14:paraId="3F2F0B01" w14:textId="5A6D4F25" w:rsidR="00311091" w:rsidRPr="00B45D39" w:rsidRDefault="5C80CEE4" w:rsidP="00B45D39">
      <w:pPr>
        <w:pStyle w:val="Heading4"/>
        <w:ind w:left="709"/>
        <w:rPr>
          <w:color w:val="auto"/>
        </w:rPr>
      </w:pPr>
      <w:r w:rsidRPr="00B45D39">
        <w:rPr>
          <w:color w:val="auto"/>
        </w:rPr>
        <w:t>Ethical and fair change</w:t>
      </w:r>
    </w:p>
    <w:p w14:paraId="3985E373" w14:textId="240F9353" w:rsidR="00311091" w:rsidRPr="00B45D39" w:rsidRDefault="5C80CEE4" w:rsidP="00B45D39">
      <w:pPr>
        <w:pStyle w:val="BodyText"/>
        <w:keepNext/>
        <w:keepLines/>
        <w:ind w:left="709"/>
      </w:pPr>
      <w:r w:rsidRPr="00B45D39">
        <w:rPr>
          <w:lang w:val="en-AU"/>
        </w:rPr>
        <w:t>We approach change with fairness, respect and informed choice. Acting ethically helps build trust and lasting impact.</w:t>
      </w:r>
    </w:p>
    <w:p w14:paraId="7D7061CD" w14:textId="5DF9085C" w:rsidR="00311091" w:rsidRPr="00B45D39" w:rsidRDefault="5C80CEE4" w:rsidP="00B45D39">
      <w:pPr>
        <w:pStyle w:val="Heading4"/>
        <w:ind w:left="709"/>
        <w:rPr>
          <w:color w:val="auto"/>
        </w:rPr>
      </w:pPr>
      <w:r w:rsidRPr="00B45D39">
        <w:rPr>
          <w:color w:val="auto"/>
        </w:rPr>
        <w:t>Measuring and improving over time</w:t>
      </w:r>
    </w:p>
    <w:p w14:paraId="0273EB17" w14:textId="63BEE1AD" w:rsidR="00311091" w:rsidRPr="00B45D39" w:rsidRDefault="5C80CEE4" w:rsidP="00B45D39">
      <w:pPr>
        <w:pStyle w:val="BodyText"/>
        <w:keepNext/>
        <w:keepLines/>
        <w:ind w:left="709"/>
      </w:pPr>
      <w:r w:rsidRPr="00B45D39">
        <w:rPr>
          <w:lang w:val="en-AU"/>
        </w:rPr>
        <w:t>We keep an eye on how knowledge is shared and used, and look for ways to improve. What we track and talk about shows that learning matters.</w:t>
      </w:r>
    </w:p>
    <w:p w14:paraId="552D8D43" w14:textId="77777777" w:rsidR="00786EB0" w:rsidRPr="00B45D39" w:rsidRDefault="00786EB0" w:rsidP="00B45D39">
      <w:pPr>
        <w:pStyle w:val="BodyText"/>
        <w:keepNext/>
        <w:keepLines/>
        <w:ind w:left="709"/>
        <w:rPr>
          <w:lang w:val="en-AU"/>
        </w:rPr>
        <w:sectPr w:rsidR="00786EB0" w:rsidRPr="00B45D39" w:rsidSect="0094041B">
          <w:pgSz w:w="11906" w:h="16838"/>
          <w:pgMar w:top="0" w:right="0" w:bottom="0" w:left="0" w:header="850" w:footer="567" w:gutter="0"/>
          <w:cols w:space="720"/>
          <w:titlePg/>
          <w:docGrid w:linePitch="299"/>
        </w:sectPr>
      </w:pPr>
    </w:p>
    <w:p w14:paraId="4D694150" w14:textId="5D489C62" w:rsidR="00311091" w:rsidRPr="00B45D39" w:rsidRDefault="6F003E73" w:rsidP="00B45D39">
      <w:pPr>
        <w:pStyle w:val="Heading1"/>
        <w:ind w:left="709"/>
      </w:pPr>
      <w:bookmarkStart w:id="21" w:name="_Toc216366906"/>
      <w:bookmarkStart w:id="22" w:name="_Toc216450838"/>
      <w:r w:rsidRPr="00B45D39">
        <w:t>Health technology</w:t>
      </w:r>
      <w:bookmarkEnd w:id="21"/>
      <w:bookmarkEnd w:id="22"/>
    </w:p>
    <w:p w14:paraId="724DB937" w14:textId="66FE4AB5" w:rsidR="00311091" w:rsidRPr="00B45D39" w:rsidRDefault="6F003E73" w:rsidP="00B45D39">
      <w:pPr>
        <w:pStyle w:val="Heading2"/>
        <w:ind w:left="709"/>
      </w:pPr>
      <w:r w:rsidRPr="00B45D39">
        <w:t>The gear that keeps us going</w:t>
      </w:r>
    </w:p>
    <w:p w14:paraId="667518A6" w14:textId="103E5DDA" w:rsidR="00311091" w:rsidRPr="00B45D39" w:rsidRDefault="6F003E73" w:rsidP="00B45D39">
      <w:pPr>
        <w:pStyle w:val="BodyText"/>
        <w:keepNext/>
        <w:keepLines/>
        <w:ind w:left="709"/>
      </w:pPr>
      <w:r w:rsidRPr="00B45D39">
        <w:rPr>
          <w:lang w:val="en-AU"/>
        </w:rPr>
        <w:t xml:space="preserve">When we hear “health technology”, most of us picture apps, gadgets or some sci-fi lab full of blinking lights. But technology really just means using science in real life – putting ideas to work. And in health, it’s not just fancy machines. It’s everything we use to keep each other well or help each other get better when we’re not. All the things that help us prevent, spot, treat and manage disease. </w:t>
      </w:r>
    </w:p>
    <w:p w14:paraId="76FEACA6" w14:textId="23D97F48" w:rsidR="00311091" w:rsidRPr="00B45D39" w:rsidRDefault="6F003E73" w:rsidP="00B45D39">
      <w:pPr>
        <w:pStyle w:val="BodyText"/>
        <w:keepNext/>
        <w:keepLines/>
        <w:ind w:left="709"/>
      </w:pPr>
      <w:r w:rsidRPr="00B45D39">
        <w:rPr>
          <w:lang w:val="en-AU"/>
        </w:rPr>
        <w:t xml:space="preserve">Health technology is the practical stuff we rely on, like medicines, equipment and the ways we do certain treatments. It covers things like: </w:t>
      </w:r>
    </w:p>
    <w:p w14:paraId="613B42F7" w14:textId="2780F21E" w:rsidR="00311091" w:rsidRPr="00B45D39" w:rsidRDefault="6F003E73" w:rsidP="005A031C">
      <w:pPr>
        <w:pStyle w:val="BodyText"/>
        <w:keepNext/>
        <w:keepLines/>
        <w:numPr>
          <w:ilvl w:val="0"/>
          <w:numId w:val="23"/>
        </w:numPr>
        <w:ind w:left="1134" w:hanging="567"/>
      </w:pPr>
      <w:r w:rsidRPr="00B45D39">
        <w:rPr>
          <w:lang w:val="en-AU"/>
        </w:rPr>
        <w:t>tests</w:t>
      </w:r>
    </w:p>
    <w:p w14:paraId="7971EF83" w14:textId="548CCDEF" w:rsidR="00311091" w:rsidRPr="00B45D39" w:rsidRDefault="6F003E73" w:rsidP="005A031C">
      <w:pPr>
        <w:pStyle w:val="BodyText"/>
        <w:keepNext/>
        <w:keepLines/>
        <w:numPr>
          <w:ilvl w:val="0"/>
          <w:numId w:val="23"/>
        </w:numPr>
        <w:ind w:left="1134" w:hanging="567"/>
      </w:pPr>
      <w:r w:rsidRPr="00B45D39">
        <w:rPr>
          <w:lang w:val="en-AU"/>
        </w:rPr>
        <w:t>medical devices</w:t>
      </w:r>
    </w:p>
    <w:p w14:paraId="70C3C117" w14:textId="434E5F5C" w:rsidR="00311091" w:rsidRPr="00B45D39" w:rsidRDefault="6F003E73" w:rsidP="005A031C">
      <w:pPr>
        <w:pStyle w:val="BodyText"/>
        <w:keepNext/>
        <w:keepLines/>
        <w:numPr>
          <w:ilvl w:val="0"/>
          <w:numId w:val="23"/>
        </w:numPr>
        <w:ind w:left="1134" w:hanging="567"/>
      </w:pPr>
      <w:r w:rsidRPr="00B45D39">
        <w:rPr>
          <w:lang w:val="en-AU"/>
        </w:rPr>
        <w:t>medicines</w:t>
      </w:r>
    </w:p>
    <w:p w14:paraId="29B3D368" w14:textId="074B99DA" w:rsidR="00311091" w:rsidRPr="00B45D39" w:rsidRDefault="6F003E73" w:rsidP="005A031C">
      <w:pPr>
        <w:pStyle w:val="BodyText"/>
        <w:keepNext/>
        <w:keepLines/>
        <w:numPr>
          <w:ilvl w:val="0"/>
          <w:numId w:val="23"/>
        </w:numPr>
        <w:ind w:left="1134" w:hanging="567"/>
      </w:pPr>
      <w:r w:rsidRPr="00B45D39">
        <w:rPr>
          <w:lang w:val="en-AU"/>
        </w:rPr>
        <w:t>vaccines</w:t>
      </w:r>
    </w:p>
    <w:p w14:paraId="39482FDB" w14:textId="53CCFF42" w:rsidR="00311091" w:rsidRPr="00B45D39" w:rsidRDefault="6F003E73" w:rsidP="005A031C">
      <w:pPr>
        <w:pStyle w:val="BodyText"/>
        <w:keepNext/>
        <w:keepLines/>
        <w:numPr>
          <w:ilvl w:val="0"/>
          <w:numId w:val="23"/>
        </w:numPr>
        <w:ind w:left="1134" w:hanging="567"/>
      </w:pPr>
      <w:r w:rsidRPr="00B45D39">
        <w:rPr>
          <w:lang w:val="en-AU"/>
        </w:rPr>
        <w:t>blood and tissue products</w:t>
      </w:r>
    </w:p>
    <w:p w14:paraId="0784E44D" w14:textId="07FDDEA7" w:rsidR="00311091" w:rsidRPr="00B45D39" w:rsidRDefault="6F003E73" w:rsidP="005A031C">
      <w:pPr>
        <w:pStyle w:val="BodyText"/>
        <w:keepNext/>
        <w:keepLines/>
        <w:numPr>
          <w:ilvl w:val="0"/>
          <w:numId w:val="23"/>
        </w:numPr>
        <w:ind w:left="1134" w:hanging="567"/>
      </w:pPr>
      <w:r w:rsidRPr="00B45D39">
        <w:rPr>
          <w:lang w:val="en-AU"/>
        </w:rPr>
        <w:t>procedures and surgeries</w:t>
      </w:r>
    </w:p>
    <w:p w14:paraId="76DCAA12" w14:textId="4B7DBE3D" w:rsidR="00311091" w:rsidRPr="00B45D39" w:rsidRDefault="6F003E73" w:rsidP="005A031C">
      <w:pPr>
        <w:pStyle w:val="BodyText"/>
        <w:keepNext/>
        <w:keepLines/>
        <w:numPr>
          <w:ilvl w:val="0"/>
          <w:numId w:val="23"/>
        </w:numPr>
        <w:ind w:left="1134" w:hanging="567"/>
        <w:rPr>
          <w:lang w:val="en-AU"/>
        </w:rPr>
      </w:pPr>
      <w:r w:rsidRPr="00B45D39">
        <w:rPr>
          <w:lang w:val="en-AU"/>
        </w:rPr>
        <w:t xml:space="preserve">the programs and systems we use to organise care. </w:t>
      </w:r>
    </w:p>
    <w:p w14:paraId="0597AEC5" w14:textId="230C6EAA" w:rsidR="00311091" w:rsidRPr="00B45D39" w:rsidRDefault="6F003E73" w:rsidP="00B45D39">
      <w:pPr>
        <w:pStyle w:val="BodyText"/>
        <w:keepNext/>
        <w:keepLines/>
        <w:ind w:left="709"/>
      </w:pPr>
      <w:r w:rsidRPr="00B45D39">
        <w:rPr>
          <w:lang w:val="en-AU"/>
        </w:rPr>
        <w:t xml:space="preserve">These tools are a big part of why we’re living longer, surviving diseases that once cut lives short, and enjoying better quality of life.  </w:t>
      </w:r>
      <w:r w:rsidR="00311091" w:rsidRPr="00B45D39">
        <w:br/>
      </w:r>
      <w:r w:rsidR="00311091" w:rsidRPr="00B45D39">
        <w:br/>
      </w:r>
      <w:r w:rsidRPr="00B45D39">
        <w:rPr>
          <w:lang w:val="en-AU"/>
        </w:rPr>
        <w:t xml:space="preserve">And it’s never just about the tools themselves. They only work well when the people using them are trained and supported, and when services are set up to make good use of them. When the tools, the training and the system all work together, health technology becomes one of the quiet engines that keeps the whole health system running smoothly in the background. </w:t>
      </w:r>
    </w:p>
    <w:p w14:paraId="23D6977B" w14:textId="0D81ED4A" w:rsidR="00311091" w:rsidRPr="00B45D39" w:rsidRDefault="6F003E73" w:rsidP="00B45D39">
      <w:pPr>
        <w:pStyle w:val="Heading2"/>
        <w:ind w:left="709"/>
      </w:pPr>
      <w:r w:rsidRPr="00B45D39">
        <w:t>The power of the right tool</w:t>
      </w:r>
    </w:p>
    <w:p w14:paraId="516D69ED" w14:textId="75F316EB" w:rsidR="00311091" w:rsidRPr="00B45D39" w:rsidRDefault="6F003E73" w:rsidP="00B45D39">
      <w:pPr>
        <w:pStyle w:val="BodyText"/>
        <w:keepNext/>
        <w:keepLines/>
        <w:ind w:left="709"/>
      </w:pPr>
      <w:r w:rsidRPr="00B45D39">
        <w:rPr>
          <w:lang w:val="en-AU"/>
        </w:rPr>
        <w:t>Health technology matters because it changes what’s possible. The right tool at the right time can mean more years with the people we love, bouncing back faster, or managing something that would have completely knocked us down in the past.</w:t>
      </w:r>
    </w:p>
    <w:p w14:paraId="1FA60724" w14:textId="6D94CDEF" w:rsidR="00311091" w:rsidRPr="00B45D39" w:rsidRDefault="6F003E73" w:rsidP="00B45D39">
      <w:pPr>
        <w:pStyle w:val="BodyText"/>
        <w:keepNext/>
        <w:keepLines/>
        <w:ind w:left="709"/>
      </w:pPr>
      <w:r w:rsidRPr="00B45D39">
        <w:rPr>
          <w:lang w:val="en-AU"/>
        </w:rPr>
        <w:t xml:space="preserve">When we invest in better gear – clearer tests, safer treatments, stronger medicines, and smarter ways of doing things – people live longer and live better.   Over the past few decades, about 95 percent of the big improvements in survival and quality of life have come from health technologies of one kind or another. </w:t>
      </w:r>
    </w:p>
    <w:p w14:paraId="09ED3D02" w14:textId="3301EDD0" w:rsidR="00F0004A" w:rsidRPr="00B45D39" w:rsidRDefault="6F003E73" w:rsidP="00B45D39">
      <w:pPr>
        <w:pStyle w:val="BodyText"/>
        <w:keepNext/>
        <w:keepLines/>
        <w:ind w:left="709"/>
      </w:pPr>
      <w:r w:rsidRPr="00B45D39">
        <w:rPr>
          <w:lang w:val="en-AU"/>
        </w:rPr>
        <w:t xml:space="preserve">And if you’re wondering who’s doing the heavy lifting, medicines take out more than half the credit. The tools that help us get checked and diagnosed make up about a fifth, thanks to better scans, screening and lab tests. Surgery and devices still help, but far less than most of us assume – together they make up about a quarter of the gains.  </w:t>
      </w:r>
    </w:p>
    <w:p w14:paraId="1D14915E" w14:textId="486E1120" w:rsidR="00311091" w:rsidRPr="00B45D39" w:rsidRDefault="6F003E73" w:rsidP="00B45D39">
      <w:pPr>
        <w:pStyle w:val="BodyText"/>
        <w:keepNext/>
        <w:keepLines/>
        <w:ind w:left="709"/>
      </w:pPr>
      <w:r w:rsidRPr="00B45D39">
        <w:rPr>
          <w:lang w:val="en-AU"/>
        </w:rPr>
        <w:t xml:space="preserve">These tools don’t just keep people alive. They:  </w:t>
      </w:r>
    </w:p>
    <w:p w14:paraId="73B8F9DC" w14:textId="4569D0BA" w:rsidR="00311091" w:rsidRPr="00B45D39" w:rsidRDefault="6F003E73" w:rsidP="005A031C">
      <w:pPr>
        <w:pStyle w:val="BodyText"/>
        <w:keepNext/>
        <w:keepLines/>
        <w:numPr>
          <w:ilvl w:val="0"/>
          <w:numId w:val="22"/>
        </w:numPr>
        <w:ind w:left="1134" w:hanging="567"/>
      </w:pPr>
      <w:r w:rsidRPr="00B45D39">
        <w:rPr>
          <w:lang w:val="en-AU"/>
        </w:rPr>
        <w:t>help us stay on our feet and doing the things we care about</w:t>
      </w:r>
    </w:p>
    <w:p w14:paraId="680A9FF8" w14:textId="75B85F39" w:rsidR="00311091" w:rsidRPr="00B45D39" w:rsidRDefault="6F003E73" w:rsidP="005A031C">
      <w:pPr>
        <w:pStyle w:val="BodyText"/>
        <w:keepNext/>
        <w:keepLines/>
        <w:numPr>
          <w:ilvl w:val="0"/>
          <w:numId w:val="22"/>
        </w:numPr>
        <w:ind w:left="1134" w:hanging="567"/>
      </w:pPr>
      <w:r w:rsidRPr="00B45D39">
        <w:rPr>
          <w:lang w:val="en-AU"/>
        </w:rPr>
        <w:t>turn “nothing we can do” into “here’s the plan”</w:t>
      </w:r>
    </w:p>
    <w:p w14:paraId="700F0AD7" w14:textId="0577E0E2" w:rsidR="00311091" w:rsidRPr="00B45D39" w:rsidRDefault="6F003E73" w:rsidP="005A031C">
      <w:pPr>
        <w:pStyle w:val="BodyText"/>
        <w:keepNext/>
        <w:keepLines/>
        <w:numPr>
          <w:ilvl w:val="0"/>
          <w:numId w:val="22"/>
        </w:numPr>
        <w:ind w:left="1134" w:hanging="567"/>
      </w:pPr>
      <w:r w:rsidRPr="00B45D39">
        <w:rPr>
          <w:lang w:val="en-AU"/>
        </w:rPr>
        <w:t>keep people working, caring, parenting and contributing</w:t>
      </w:r>
    </w:p>
    <w:p w14:paraId="02BD7929" w14:textId="301509EF" w:rsidR="00311091" w:rsidRPr="00B45D39" w:rsidRDefault="6F003E73" w:rsidP="005A031C">
      <w:pPr>
        <w:pStyle w:val="BodyText"/>
        <w:keepNext/>
        <w:keepLines/>
        <w:numPr>
          <w:ilvl w:val="0"/>
          <w:numId w:val="22"/>
        </w:numPr>
        <w:ind w:left="1134" w:hanging="567"/>
      </w:pPr>
      <w:r w:rsidRPr="00B45D39">
        <w:rPr>
          <w:lang w:val="en-AU"/>
        </w:rPr>
        <w:t>lift quality of life</w:t>
      </w:r>
    </w:p>
    <w:p w14:paraId="207727B7" w14:textId="7F87C1C1" w:rsidR="00311091" w:rsidRPr="00B45D39" w:rsidRDefault="6F003E73" w:rsidP="005A031C">
      <w:pPr>
        <w:pStyle w:val="BodyText"/>
        <w:keepNext/>
        <w:keepLines/>
        <w:numPr>
          <w:ilvl w:val="0"/>
          <w:numId w:val="22"/>
        </w:numPr>
        <w:ind w:left="1134" w:hanging="567"/>
        <w:rPr>
          <w:lang w:val="en-AU"/>
        </w:rPr>
      </w:pPr>
      <w:r w:rsidRPr="00B45D39">
        <w:rPr>
          <w:lang w:val="en-AU"/>
        </w:rPr>
        <w:t>make care safer, more accurate and more effective</w:t>
      </w:r>
    </w:p>
    <w:p w14:paraId="2ED5F7A6" w14:textId="3F1A94E3" w:rsidR="00311091" w:rsidRPr="00B45D39" w:rsidRDefault="6F003E73" w:rsidP="00B45D39">
      <w:pPr>
        <w:pStyle w:val="BodyText"/>
        <w:keepNext/>
        <w:keepLines/>
        <w:ind w:left="709"/>
      </w:pPr>
      <w:r w:rsidRPr="00B45D39">
        <w:rPr>
          <w:lang w:val="en-AU"/>
        </w:rPr>
        <w:t xml:space="preserve">And the value of that, the extra years, the pain avoided, the independence kept, is huge. Hard to measure neatly, but impossible to ignore. </w:t>
      </w:r>
    </w:p>
    <w:p w14:paraId="21322905" w14:textId="68B5D169" w:rsidR="00311091" w:rsidRPr="00B45D39" w:rsidRDefault="6F003E73" w:rsidP="00B45D39">
      <w:pPr>
        <w:pStyle w:val="Heading2"/>
        <w:ind w:left="709"/>
      </w:pPr>
      <w:r w:rsidRPr="00B45D39">
        <w:t>Money talks</w:t>
      </w:r>
    </w:p>
    <w:p w14:paraId="561A4FEA" w14:textId="32BEB303" w:rsidR="00311091" w:rsidRPr="00B45D39" w:rsidRDefault="6F003E73" w:rsidP="00B45D39">
      <w:pPr>
        <w:pStyle w:val="BodyText"/>
        <w:keepNext/>
        <w:keepLines/>
        <w:ind w:left="709"/>
      </w:pPr>
      <w:r w:rsidRPr="00B45D39">
        <w:rPr>
          <w:lang w:val="en-AU"/>
        </w:rPr>
        <w:t>But like anything powerful, there’s a flip side. New technology spreads quickly. It can be pricey. And sometimes we get swept up in the next shiny thing, even when the old tools still do the job beautifully.</w:t>
      </w:r>
    </w:p>
    <w:p w14:paraId="50986CE7" w14:textId="0981E34E" w:rsidR="00311091" w:rsidRPr="00B45D39" w:rsidRDefault="6F003E73" w:rsidP="00B45D39">
      <w:pPr>
        <w:pStyle w:val="BodyText"/>
        <w:keepNext/>
        <w:keepLines/>
        <w:ind w:left="709"/>
      </w:pPr>
      <w:r w:rsidRPr="00B45D39">
        <w:rPr>
          <w:lang w:val="en-AU"/>
        </w:rPr>
        <w:t xml:space="preserve">Around the world, technology is one of the big reasons health spending keeps climbing – anywhere from 10 to 75 percent of the yearly growth. On average, new tools add about one extra percent to the budget each year simply because we can diagnose more, treat more and keep people alive longer.  </w:t>
      </w:r>
    </w:p>
    <w:p w14:paraId="2D688866" w14:textId="31B3F362" w:rsidR="00311091" w:rsidRPr="00B45D39" w:rsidRDefault="6F003E73" w:rsidP="00B45D39">
      <w:pPr>
        <w:pStyle w:val="BodyText"/>
        <w:keepNext/>
        <w:keepLines/>
        <w:ind w:left="709"/>
      </w:pPr>
      <w:r w:rsidRPr="00B45D39">
        <w:rPr>
          <w:lang w:val="en-AU"/>
        </w:rPr>
        <w:t>Some things do save money (telehealth is a great example), but most of the time technology increases costs because we’re doing more, doing it earlier and doing it for longer. And honestly, that’s not a bad thing – it means we can replace old care with better care, catch problems sooner, treat things we couldn’t treat before and help people stay healthy for more years.</w:t>
      </w:r>
    </w:p>
    <w:p w14:paraId="2828AAB4" w14:textId="6FE648B2" w:rsidR="00311091" w:rsidRPr="00B45D39" w:rsidRDefault="6F003E73" w:rsidP="00B45D39">
      <w:pPr>
        <w:pStyle w:val="BodyText"/>
        <w:keepNext/>
        <w:keepLines/>
        <w:ind w:left="709"/>
        <w:rPr>
          <w:lang w:val="en-AU"/>
        </w:rPr>
      </w:pPr>
      <w:r w:rsidRPr="00B45D39">
        <w:rPr>
          <w:lang w:val="en-AU"/>
        </w:rPr>
        <w:t xml:space="preserve">The real trick is not getting dazzled by the stuff that looks impressive but doesn’t actually do much. Most of the health budget – about 86 percent – goes into everything other than medicines: devices, tests, surgeries, procedures and services. But all that gear still does less than half of the real work once someone’s diagnosed. </w:t>
      </w:r>
    </w:p>
    <w:p w14:paraId="2FED5507" w14:textId="1D9AB9CB" w:rsidR="00311091" w:rsidRPr="00B45D39" w:rsidRDefault="6F003E73" w:rsidP="00B45D39">
      <w:pPr>
        <w:pStyle w:val="BodyText"/>
        <w:keepNext/>
        <w:keepLines/>
        <w:ind w:left="709"/>
      </w:pPr>
      <w:r w:rsidRPr="00B45D39">
        <w:rPr>
          <w:lang w:val="en-AU"/>
        </w:rPr>
        <w:t>Health technology has given us decades of extra life and better quality of life. The trick now is using it wisely, choosing the tool that fits the job, not reaching for the whole shed.</w:t>
      </w:r>
    </w:p>
    <w:p w14:paraId="32327702" w14:textId="37C5FA2A" w:rsidR="00311091" w:rsidRPr="00B45D39" w:rsidRDefault="6F003E73" w:rsidP="00B45D39">
      <w:pPr>
        <w:pStyle w:val="Heading2"/>
        <w:ind w:left="709"/>
      </w:pPr>
      <w:r w:rsidRPr="00B45D39">
        <w:t>The Tasmania we want</w:t>
      </w:r>
    </w:p>
    <w:p w14:paraId="2D5B8CEB" w14:textId="6E960BB0" w:rsidR="00311091" w:rsidRPr="00B45D39" w:rsidRDefault="6F003E73" w:rsidP="00B45D39">
      <w:pPr>
        <w:pStyle w:val="BodyText"/>
        <w:keepNext/>
        <w:keepLines/>
        <w:ind w:left="709"/>
      </w:pPr>
      <w:r w:rsidRPr="00B45D39">
        <w:rPr>
          <w:lang w:val="en-AU"/>
        </w:rPr>
        <w:t>Tasmania is a place where good tools make good care possible. We choose technology that helps, we use it well and it makes everyday care clearer, safer and easier for all of us.</w:t>
      </w:r>
    </w:p>
    <w:p w14:paraId="051323FB" w14:textId="1852E86D" w:rsidR="00311091" w:rsidRPr="00B45D39" w:rsidRDefault="6F003E73" w:rsidP="00B45D39">
      <w:pPr>
        <w:pStyle w:val="Heading2"/>
        <w:ind w:left="709"/>
      </w:pPr>
      <w:r w:rsidRPr="00B45D39">
        <w:t>How we will make it happen</w:t>
      </w:r>
    </w:p>
    <w:p w14:paraId="067DA8E1" w14:textId="072DF08B" w:rsidR="00311091" w:rsidRPr="00B45D39" w:rsidRDefault="6F003E73" w:rsidP="00B45D39">
      <w:pPr>
        <w:pStyle w:val="Heading4"/>
        <w:ind w:left="709"/>
        <w:rPr>
          <w:color w:val="auto"/>
        </w:rPr>
      </w:pPr>
      <w:r w:rsidRPr="00B45D39">
        <w:rPr>
          <w:color w:val="auto"/>
        </w:rPr>
        <w:t>We love a good tool</w:t>
      </w:r>
    </w:p>
    <w:p w14:paraId="5DD365B9" w14:textId="4822AF37" w:rsidR="00311091" w:rsidRPr="00B45D39" w:rsidRDefault="6F003E73" w:rsidP="00B45D39">
      <w:pPr>
        <w:pStyle w:val="BodyText"/>
        <w:keepNext/>
        <w:keepLines/>
        <w:ind w:left="709"/>
      </w:pPr>
      <w:r w:rsidRPr="00B45D39">
        <w:rPr>
          <w:lang w:val="en-AU"/>
        </w:rPr>
        <w:t>We’ll be a state that appreciates a good tool and uses it properly. We’ll put the right health technologies to work to make care safer, quicker and more effective.</w:t>
      </w:r>
    </w:p>
    <w:p w14:paraId="1D19E32C" w14:textId="1E0D7989" w:rsidR="00311091" w:rsidRPr="00B45D39" w:rsidRDefault="6F003E73" w:rsidP="00B45D39">
      <w:pPr>
        <w:pStyle w:val="Heading4"/>
        <w:ind w:left="709"/>
        <w:rPr>
          <w:color w:val="auto"/>
        </w:rPr>
      </w:pPr>
      <w:r w:rsidRPr="00B45D39">
        <w:rPr>
          <w:color w:val="auto"/>
        </w:rPr>
        <w:t>The basics come first</w:t>
      </w:r>
    </w:p>
    <w:p w14:paraId="2A1BD108" w14:textId="41B9C615" w:rsidR="00311091" w:rsidRPr="00B45D39" w:rsidRDefault="6F003E73" w:rsidP="00B45D39">
      <w:pPr>
        <w:pStyle w:val="BodyText"/>
        <w:keepNext/>
        <w:keepLines/>
        <w:ind w:left="709"/>
      </w:pPr>
      <w:r w:rsidRPr="00B45D39">
        <w:rPr>
          <w:lang w:val="en-AU"/>
        </w:rPr>
        <w:t>We’ll put our energy into the reliable, proven tools that keep people well and make care safer. The basics will get priority, because they’re what make everything else work.</w:t>
      </w:r>
    </w:p>
    <w:p w14:paraId="6B31EDD4" w14:textId="4764AAC7" w:rsidR="00311091" w:rsidRPr="00B45D39" w:rsidRDefault="6F003E73" w:rsidP="00B45D39">
      <w:pPr>
        <w:pStyle w:val="Heading4"/>
        <w:ind w:left="709"/>
        <w:rPr>
          <w:color w:val="auto"/>
        </w:rPr>
      </w:pPr>
      <w:r w:rsidRPr="00B45D39">
        <w:rPr>
          <w:color w:val="auto"/>
        </w:rPr>
        <w:t>No magpie energy</w:t>
      </w:r>
    </w:p>
    <w:p w14:paraId="718772AB" w14:textId="4CE38E54" w:rsidR="00311091" w:rsidRPr="00B45D39" w:rsidRDefault="6F003E73" w:rsidP="00B45D39">
      <w:pPr>
        <w:pStyle w:val="BodyText"/>
        <w:keepNext/>
        <w:keepLines/>
        <w:ind w:left="709"/>
      </w:pPr>
      <w:r w:rsidRPr="00B45D39">
        <w:rPr>
          <w:lang w:val="en-AU"/>
        </w:rPr>
        <w:t>We’ll pick technologies because they work, not because they sparkle. Every purchase, upgrade or rollout will be guided by whether it helps someone live better, stay well or get care safely.</w:t>
      </w:r>
    </w:p>
    <w:p w14:paraId="2B5D39E2" w14:textId="41790688" w:rsidR="00311091" w:rsidRPr="00B45D39" w:rsidRDefault="6F003E73" w:rsidP="00B45D39">
      <w:pPr>
        <w:pStyle w:val="Heading4"/>
        <w:ind w:left="709"/>
        <w:rPr>
          <w:color w:val="auto"/>
        </w:rPr>
      </w:pPr>
      <w:r w:rsidRPr="00B45D39">
        <w:rPr>
          <w:color w:val="auto"/>
        </w:rPr>
        <w:t>Strong standards</w:t>
      </w:r>
    </w:p>
    <w:p w14:paraId="4BD3524D" w14:textId="6F7214E7" w:rsidR="00311091" w:rsidRPr="00B45D39" w:rsidRDefault="6F003E73" w:rsidP="00B45D39">
      <w:pPr>
        <w:pStyle w:val="BodyText"/>
        <w:keepNext/>
        <w:keepLines/>
        <w:ind w:left="709"/>
      </w:pPr>
      <w:r w:rsidRPr="00B45D39">
        <w:rPr>
          <w:lang w:val="en-AU"/>
        </w:rPr>
        <w:t>We’ll keep equipment safe, reliable and well maintained. We’ll back clear rules, good buying practices and shared systems so no one is stuck with outdated or unsafe gear.</w:t>
      </w:r>
    </w:p>
    <w:p w14:paraId="09007644" w14:textId="1C676D7F" w:rsidR="00311091" w:rsidRPr="00B45D39" w:rsidRDefault="6F003E73" w:rsidP="00B45D39">
      <w:pPr>
        <w:pStyle w:val="Heading4"/>
        <w:ind w:left="709"/>
        <w:rPr>
          <w:color w:val="auto"/>
        </w:rPr>
      </w:pPr>
      <w:r w:rsidRPr="00B45D39">
        <w:rPr>
          <w:color w:val="auto"/>
        </w:rPr>
        <w:t>Smart use, not more use</w:t>
      </w:r>
    </w:p>
    <w:p w14:paraId="6F19C934" w14:textId="72458DC0" w:rsidR="00311091" w:rsidRPr="00B45D39" w:rsidRDefault="6F003E73" w:rsidP="00B45D39">
      <w:pPr>
        <w:pStyle w:val="BodyText"/>
        <w:keepNext/>
        <w:keepLines/>
        <w:ind w:left="709"/>
      </w:pPr>
      <w:r w:rsidRPr="00B45D39">
        <w:rPr>
          <w:lang w:val="en-AU"/>
        </w:rPr>
        <w:t>We won’t reach for every tool in the shed just because it’s there. We’ll use technology the right amount – more when it helps, less when it doesn’t – so we don’t waste people’s time or the system’s money.</w:t>
      </w:r>
    </w:p>
    <w:p w14:paraId="43CF3282" w14:textId="0C942493" w:rsidR="00311091" w:rsidRPr="00B45D39" w:rsidRDefault="6F003E73" w:rsidP="00B45D39">
      <w:pPr>
        <w:pStyle w:val="Heading4"/>
        <w:ind w:left="709"/>
        <w:rPr>
          <w:color w:val="auto"/>
        </w:rPr>
      </w:pPr>
      <w:r w:rsidRPr="00B45D39">
        <w:rPr>
          <w:color w:val="auto"/>
        </w:rPr>
        <w:t>Fair access</w:t>
      </w:r>
    </w:p>
    <w:p w14:paraId="76A5DBD7" w14:textId="5724ED92" w:rsidR="00311091" w:rsidRPr="00B45D39" w:rsidRDefault="6F003E73" w:rsidP="00B45D39">
      <w:pPr>
        <w:pStyle w:val="BodyText"/>
        <w:keepNext/>
        <w:keepLines/>
        <w:ind w:left="709"/>
      </w:pPr>
      <w:r w:rsidRPr="00B45D39">
        <w:rPr>
          <w:lang w:val="en-AU"/>
        </w:rPr>
        <w:t>We’ll work to make it easier for people to get the tools they need, when they need them, without jumping through hoops. We’ll pay attention to who might be missing out so new tools don’t widen gaps.</w:t>
      </w:r>
    </w:p>
    <w:p w14:paraId="41E3958D" w14:textId="2F9CDAB5" w:rsidR="00311091" w:rsidRPr="00B45D39" w:rsidRDefault="6F003E73" w:rsidP="00B45D39">
      <w:pPr>
        <w:pStyle w:val="Heading4"/>
        <w:ind w:left="709"/>
        <w:rPr>
          <w:color w:val="auto"/>
        </w:rPr>
      </w:pPr>
      <w:r w:rsidRPr="00B45D39">
        <w:rPr>
          <w:color w:val="auto"/>
        </w:rPr>
        <w:t>A state that knows its gear</w:t>
      </w:r>
    </w:p>
    <w:p w14:paraId="21262372" w14:textId="523FEA6A" w:rsidR="00311091" w:rsidRPr="00B45D39" w:rsidRDefault="6F003E73" w:rsidP="00B45D39">
      <w:pPr>
        <w:pStyle w:val="BodyText"/>
        <w:keepNext/>
        <w:keepLines/>
        <w:ind w:left="709"/>
      </w:pPr>
      <w:r w:rsidRPr="00B45D39">
        <w:rPr>
          <w:lang w:val="en-AU"/>
        </w:rPr>
        <w:t>We’ll help Tasmanians build the skills and confidence to understand and use health technologies wisely. We’ll support people to pick the right tools, use them well and trust the benefits they bring.</w:t>
      </w:r>
    </w:p>
    <w:p w14:paraId="59301BF5" w14:textId="771DBFE9" w:rsidR="00311091" w:rsidRPr="00B45D39" w:rsidRDefault="6F003E73" w:rsidP="00B45D39">
      <w:pPr>
        <w:pStyle w:val="Heading4"/>
        <w:ind w:left="709"/>
        <w:rPr>
          <w:color w:val="auto"/>
        </w:rPr>
      </w:pPr>
      <w:r w:rsidRPr="00B45D39">
        <w:rPr>
          <w:color w:val="auto"/>
        </w:rPr>
        <w:t>Built for Tasmania</w:t>
      </w:r>
    </w:p>
    <w:p w14:paraId="50ED6708" w14:textId="14102D5B" w:rsidR="00311091" w:rsidRPr="00B45D39" w:rsidRDefault="6F003E73" w:rsidP="00B45D39">
      <w:pPr>
        <w:pStyle w:val="BodyText"/>
        <w:keepNext/>
        <w:keepLines/>
        <w:ind w:left="709"/>
      </w:pPr>
      <w:r w:rsidRPr="00B45D39">
        <w:rPr>
          <w:lang w:val="en-AU"/>
        </w:rPr>
        <w:t>We’ll support home-grown ideas and look to Tasmanian solutions where they make sense, while still welcoming good ideas from beyond our shores.</w:t>
      </w:r>
    </w:p>
    <w:p w14:paraId="668B5691" w14:textId="720AD1A1" w:rsidR="00311091" w:rsidRPr="00B45D39" w:rsidRDefault="6F003E73" w:rsidP="00B45D39">
      <w:pPr>
        <w:pStyle w:val="Heading4"/>
        <w:ind w:left="709"/>
        <w:rPr>
          <w:color w:val="auto"/>
        </w:rPr>
      </w:pPr>
      <w:r w:rsidRPr="00B45D39">
        <w:rPr>
          <w:color w:val="auto"/>
        </w:rPr>
        <w:t>The world is our toolbox</w:t>
      </w:r>
    </w:p>
    <w:p w14:paraId="0A8B4D84" w14:textId="023F384A" w:rsidR="00311091" w:rsidRPr="00B45D39" w:rsidRDefault="6F003E73" w:rsidP="00B45D39">
      <w:pPr>
        <w:pStyle w:val="BodyText"/>
        <w:keepNext/>
        <w:keepLines/>
        <w:ind w:left="709"/>
      </w:pPr>
      <w:r w:rsidRPr="00B45D39">
        <w:rPr>
          <w:lang w:val="en-AU"/>
        </w:rPr>
        <w:t>We’ll look over the fence and across the ocean to pick up good ideas, share what works and get better gear for less.</w:t>
      </w:r>
    </w:p>
    <w:p w14:paraId="1C7FAAD0" w14:textId="2F353E17" w:rsidR="00311091" w:rsidRPr="00B45D39" w:rsidRDefault="6F003E73" w:rsidP="00B45D39">
      <w:pPr>
        <w:pStyle w:val="Heading4"/>
        <w:ind w:left="709"/>
        <w:rPr>
          <w:color w:val="auto"/>
        </w:rPr>
      </w:pPr>
      <w:r w:rsidRPr="00B45D39">
        <w:rPr>
          <w:color w:val="auto"/>
        </w:rPr>
        <w:t>Show your working</w:t>
      </w:r>
    </w:p>
    <w:p w14:paraId="72F1625C" w14:textId="3E7D3A15" w:rsidR="00311091" w:rsidRPr="00B45D39" w:rsidRDefault="6F003E73" w:rsidP="00B45D39">
      <w:pPr>
        <w:pStyle w:val="BodyText"/>
        <w:keepNext/>
        <w:keepLines/>
        <w:ind w:left="709"/>
      </w:pPr>
      <w:r w:rsidRPr="00B45D39">
        <w:rPr>
          <w:lang w:val="en-AU"/>
        </w:rPr>
        <w:t>We’ll be upfront about why we choose certain tools and not others. People will be able to see the reasoning, the evidence and the trade-offs, so trust grows and decisions make sense.</w:t>
      </w:r>
    </w:p>
    <w:p w14:paraId="59CEC71B" w14:textId="29657C34" w:rsidR="00311091" w:rsidRPr="00B45D39" w:rsidRDefault="6F003E73" w:rsidP="00B45D39">
      <w:pPr>
        <w:pStyle w:val="Heading4"/>
        <w:ind w:left="709"/>
        <w:rPr>
          <w:color w:val="auto"/>
        </w:rPr>
      </w:pPr>
      <w:r w:rsidRPr="00B45D39">
        <w:rPr>
          <w:color w:val="auto"/>
        </w:rPr>
        <w:t>Learn as we go</w:t>
      </w:r>
    </w:p>
    <w:p w14:paraId="74909BA0" w14:textId="77777777" w:rsidR="0060403C" w:rsidRPr="00B45D39" w:rsidRDefault="6F003E73" w:rsidP="00B45D39">
      <w:pPr>
        <w:pStyle w:val="BodyText"/>
        <w:keepNext/>
        <w:keepLines/>
        <w:ind w:left="709"/>
        <w:rPr>
          <w:lang w:val="en-AU"/>
        </w:rPr>
        <w:sectPr w:rsidR="0060403C" w:rsidRPr="00B45D39" w:rsidSect="0094041B">
          <w:pgSz w:w="11906" w:h="16838"/>
          <w:pgMar w:top="0" w:right="0" w:bottom="0" w:left="0" w:header="850" w:footer="567" w:gutter="0"/>
          <w:cols w:space="720"/>
          <w:titlePg/>
          <w:docGrid w:linePitch="299"/>
        </w:sectPr>
      </w:pPr>
      <w:r w:rsidRPr="00B45D39">
        <w:rPr>
          <w:lang w:val="en-AU"/>
        </w:rPr>
        <w:t>We won’t just roll out new tools and hope for the best. We’ll keep checking what’s working, make changes where needed and share what we learn across the state so useful ideas spread over time.</w:t>
      </w:r>
    </w:p>
    <w:p w14:paraId="1AF83C85" w14:textId="09E25DBF" w:rsidR="00311091" w:rsidRPr="00B45D39" w:rsidRDefault="755A079E" w:rsidP="00B45D39">
      <w:pPr>
        <w:pStyle w:val="Heading1"/>
        <w:ind w:left="709"/>
      </w:pPr>
      <w:bookmarkStart w:id="23" w:name="_Toc216366907"/>
      <w:bookmarkStart w:id="24" w:name="_Toc216450839"/>
      <w:r w:rsidRPr="00B45D39">
        <w:t>Digital health</w:t>
      </w:r>
      <w:bookmarkEnd w:id="23"/>
      <w:bookmarkEnd w:id="24"/>
    </w:p>
    <w:p w14:paraId="62A6C585" w14:textId="163C20EF" w:rsidR="00311091" w:rsidRPr="00B45D39" w:rsidRDefault="755A079E" w:rsidP="00B45D39">
      <w:pPr>
        <w:pStyle w:val="Heading2"/>
        <w:ind w:left="709"/>
      </w:pPr>
      <w:r w:rsidRPr="00B45D39">
        <w:t>Pocket health</w:t>
      </w:r>
    </w:p>
    <w:p w14:paraId="6F8590A6" w14:textId="67CB8F50" w:rsidR="00311091" w:rsidRPr="00B45D39" w:rsidRDefault="755A079E" w:rsidP="00B45D39">
      <w:pPr>
        <w:pStyle w:val="BodyText"/>
        <w:keepNext/>
        <w:keepLines/>
        <w:ind w:left="709"/>
      </w:pPr>
      <w:r w:rsidRPr="00B45D39">
        <w:t>Health care used to feel like clinics, waiting rooms and long drives across town. But these days, a lot of the action happens in our pockets and on our screens. Digital health is all the simple, practical tech that helps us stay well, get care sooner and avoid falling through the cracks.</w:t>
      </w:r>
    </w:p>
    <w:p w14:paraId="5E01D787" w14:textId="6B5A7EE9" w:rsidR="00311091" w:rsidRPr="00B45D39" w:rsidRDefault="755A079E" w:rsidP="00B45D39">
      <w:pPr>
        <w:pStyle w:val="BodyText"/>
        <w:keepNext/>
        <w:keepLines/>
        <w:ind w:left="709"/>
      </w:pPr>
      <w:r w:rsidRPr="00B45D39">
        <w:t xml:space="preserve">It’s things like:  </w:t>
      </w:r>
    </w:p>
    <w:p w14:paraId="40E1E117" w14:textId="1026E0D9" w:rsidR="00311091" w:rsidRPr="00B45D39" w:rsidRDefault="755A079E" w:rsidP="005A031C">
      <w:pPr>
        <w:pStyle w:val="BodyText"/>
        <w:keepNext/>
        <w:keepLines/>
        <w:numPr>
          <w:ilvl w:val="0"/>
          <w:numId w:val="24"/>
        </w:numPr>
        <w:ind w:left="1134" w:hanging="567"/>
      </w:pPr>
      <w:r w:rsidRPr="00B45D39">
        <w:t>having appointments by phone or video</w:t>
      </w:r>
    </w:p>
    <w:p w14:paraId="1F158337" w14:textId="5E65CBC5" w:rsidR="00311091" w:rsidRPr="00B45D39" w:rsidRDefault="755A079E" w:rsidP="005A031C">
      <w:pPr>
        <w:pStyle w:val="BodyText"/>
        <w:keepNext/>
        <w:keepLines/>
        <w:numPr>
          <w:ilvl w:val="0"/>
          <w:numId w:val="24"/>
        </w:numPr>
        <w:ind w:left="1134" w:hanging="567"/>
      </w:pPr>
      <w:r w:rsidRPr="00B45D39">
        <w:t>getting test results, reminders and scripts straight to your phone</w:t>
      </w:r>
    </w:p>
    <w:p w14:paraId="5CF384C1" w14:textId="22202042" w:rsidR="00311091" w:rsidRPr="00B45D39" w:rsidRDefault="755A079E" w:rsidP="005A031C">
      <w:pPr>
        <w:pStyle w:val="BodyText"/>
        <w:keepNext/>
        <w:keepLines/>
        <w:numPr>
          <w:ilvl w:val="0"/>
          <w:numId w:val="24"/>
        </w:numPr>
        <w:ind w:left="1134" w:hanging="567"/>
      </w:pPr>
      <w:r w:rsidRPr="00B45D39">
        <w:t>letting your health team share your story safely so you don’t have to repeat it</w:t>
      </w:r>
    </w:p>
    <w:p w14:paraId="2252D9E2" w14:textId="7B55568F" w:rsidR="00311091" w:rsidRPr="00B45D39" w:rsidRDefault="755A079E" w:rsidP="005A031C">
      <w:pPr>
        <w:pStyle w:val="BodyText"/>
        <w:keepNext/>
        <w:keepLines/>
        <w:numPr>
          <w:ilvl w:val="0"/>
          <w:numId w:val="24"/>
        </w:numPr>
        <w:ind w:left="1134" w:hanging="567"/>
      </w:pPr>
      <w:r w:rsidRPr="00B45D39">
        <w:t>messages that help you keep on top of medicines, checks or follow-up</w:t>
      </w:r>
    </w:p>
    <w:p w14:paraId="2AC21E23" w14:textId="533BF440" w:rsidR="00311091" w:rsidRPr="00B45D39" w:rsidRDefault="755A079E" w:rsidP="005A031C">
      <w:pPr>
        <w:pStyle w:val="BodyText"/>
        <w:keepNext/>
        <w:keepLines/>
        <w:numPr>
          <w:ilvl w:val="0"/>
          <w:numId w:val="24"/>
        </w:numPr>
        <w:ind w:left="1134" w:hanging="567"/>
      </w:pPr>
      <w:r w:rsidRPr="00B45D39">
        <w:t>computer systems that help staff track care and make safer decisions</w:t>
      </w:r>
    </w:p>
    <w:p w14:paraId="7B6F659C" w14:textId="01694DC8" w:rsidR="00311091" w:rsidRPr="00B45D39" w:rsidRDefault="755A079E" w:rsidP="005A031C">
      <w:pPr>
        <w:pStyle w:val="BodyText"/>
        <w:keepNext/>
        <w:keepLines/>
        <w:numPr>
          <w:ilvl w:val="0"/>
          <w:numId w:val="24"/>
        </w:numPr>
        <w:ind w:left="1134" w:hanging="567"/>
      </w:pPr>
      <w:r w:rsidRPr="00B45D39">
        <w:t>gadgets at home that send useful info to your clinic, like heart monitors or sugar sensors</w:t>
      </w:r>
    </w:p>
    <w:p w14:paraId="0D15C8C2" w14:textId="67681901" w:rsidR="00311091" w:rsidRPr="00B45D39" w:rsidRDefault="755A079E" w:rsidP="00B45D39">
      <w:pPr>
        <w:pStyle w:val="Heading2"/>
        <w:ind w:left="709"/>
      </w:pPr>
      <w:r w:rsidRPr="00B45D39">
        <w:t>Couch care</w:t>
      </w:r>
    </w:p>
    <w:p w14:paraId="6EBECC0D" w14:textId="61C5CFC9" w:rsidR="00311091" w:rsidRPr="00B45D39" w:rsidRDefault="755A079E" w:rsidP="00B45D39">
      <w:pPr>
        <w:pStyle w:val="BodyText"/>
        <w:keepNext/>
        <w:keepLines/>
        <w:ind w:left="709"/>
      </w:pPr>
      <w:r w:rsidRPr="00B45D39">
        <w:t xml:space="preserve">These days, the first stop for a lot of us isn’t the clinic, it’s our couch. Six out of ten adults now look online for health info before they even think about picking up the phone or booking an appointment.   </w:t>
      </w:r>
    </w:p>
    <w:p w14:paraId="5B587248" w14:textId="65EFED57" w:rsidR="00311091" w:rsidRPr="00B45D39" w:rsidRDefault="755A079E" w:rsidP="00B45D39">
      <w:pPr>
        <w:pStyle w:val="BodyText"/>
        <w:keepNext/>
        <w:keepLines/>
        <w:ind w:left="709"/>
      </w:pPr>
      <w:r w:rsidRPr="00B45D39">
        <w:t xml:space="preserve">And telehealth? That went from “wait… you can do that?” to totally normal. Before COVID, barely one in ten appointments were remote. Then it took off, people tried it, realised it was actually pretty handy, and just kept going. It more than doubled and never really dropped back.  </w:t>
      </w:r>
    </w:p>
    <w:p w14:paraId="3D518F97" w14:textId="532D7B54" w:rsidR="00311091" w:rsidRPr="00B45D39" w:rsidRDefault="755A079E" w:rsidP="00B45D39">
      <w:pPr>
        <w:pStyle w:val="BodyText"/>
        <w:keepNext/>
        <w:keepLines/>
        <w:ind w:left="709"/>
      </w:pPr>
      <w:r w:rsidRPr="00B45D39">
        <w:t xml:space="preserve">And people genuinely like it. Almost eight in ten studies found patients prefer digital options when they’re available. They said it’s easier, faster and less hassle than going in person. </w:t>
      </w:r>
    </w:p>
    <w:p w14:paraId="52C4CC2D" w14:textId="342652FE" w:rsidR="00311091" w:rsidRPr="00B45D39" w:rsidRDefault="755A079E" w:rsidP="00B45D39">
      <w:pPr>
        <w:pStyle w:val="BodyText"/>
        <w:keepNext/>
        <w:keepLines/>
        <w:ind w:left="709"/>
      </w:pPr>
      <w:r w:rsidRPr="00B45D39">
        <w:t xml:space="preserve">Plus, we get to stay comfy at home. When people have the choice, 81% pick home testing over trekking into a clinic. </w:t>
      </w:r>
    </w:p>
    <w:p w14:paraId="7F4D8E0B" w14:textId="685CDE52" w:rsidR="00311091" w:rsidRPr="00B45D39" w:rsidRDefault="755A079E" w:rsidP="00B45D39">
      <w:pPr>
        <w:pStyle w:val="BodyText"/>
        <w:keepNext/>
        <w:keepLines/>
        <w:ind w:left="709"/>
      </w:pPr>
      <w:r w:rsidRPr="00B45D39">
        <w:t xml:space="preserve">And the time saved is massive. A single telehealth appointment can save anywhere from 4 to 22 hours out of your day, depending on how far you’d normally travel. On average, it cuts out about 320 kilometres of driving and about an hour of sitting in a waiting room. </w:t>
      </w:r>
    </w:p>
    <w:p w14:paraId="4EC99B48" w14:textId="65022CFF" w:rsidR="00311091" w:rsidRPr="00B45D39" w:rsidRDefault="755A079E" w:rsidP="00B45D39">
      <w:pPr>
        <w:pStyle w:val="Heading2"/>
        <w:ind w:left="709"/>
      </w:pPr>
      <w:r w:rsidRPr="00B45D39">
        <w:t>Virtually perfect</w:t>
      </w:r>
    </w:p>
    <w:p w14:paraId="770CBE68" w14:textId="420D509D" w:rsidR="00311091" w:rsidRPr="00B45D39" w:rsidRDefault="755A079E" w:rsidP="00B45D39">
      <w:pPr>
        <w:pStyle w:val="BodyText"/>
        <w:keepNext/>
        <w:keepLines/>
        <w:ind w:left="709"/>
      </w:pPr>
      <w:r w:rsidRPr="00B45D39">
        <w:t xml:space="preserve">Across heaps of conditions, telehealth stacks up just as well as in-person care and is often a little better.  It also keeps us out of hospital. When telehealth is part of our care, about one in 20 fewer of us end up in hospital at all. And for the condition we’re actually being treated for, it’s even better – about one fewer admission for every six people who would normally need one.  </w:t>
      </w:r>
    </w:p>
    <w:p w14:paraId="08C6A60C" w14:textId="6D0FFC61" w:rsidR="00311091" w:rsidRPr="00B45D39" w:rsidRDefault="755A079E" w:rsidP="00B45D39">
      <w:pPr>
        <w:pStyle w:val="BodyText"/>
        <w:keepNext/>
        <w:keepLines/>
        <w:ind w:left="709"/>
      </w:pPr>
      <w:r w:rsidRPr="00B45D39">
        <w:t xml:space="preserve">If we do need a bed, we’re home sooner. On average, we spend about a full day less in hospital for any reason, and about 40 percent less time in hospital for the condition we’re getting care for.   </w:t>
      </w:r>
    </w:p>
    <w:p w14:paraId="275F9A8E" w14:textId="14ABD890" w:rsidR="00311091" w:rsidRPr="00B45D39" w:rsidRDefault="755A079E" w:rsidP="00B45D39">
      <w:pPr>
        <w:pStyle w:val="BodyText"/>
        <w:keepNext/>
        <w:keepLines/>
        <w:ind w:left="709"/>
      </w:pPr>
      <w:r w:rsidRPr="00B45D39">
        <w:t xml:space="preserve">And when digital tools are used alongside electronic health records, far fewer people bounce back through the doors. Hospital readmissions drop by up to a third within three months.  </w:t>
      </w:r>
    </w:p>
    <w:p w14:paraId="601F4759" w14:textId="51D00BD8" w:rsidR="00311091" w:rsidRPr="00B45D39" w:rsidRDefault="755A079E" w:rsidP="00B45D39">
      <w:pPr>
        <w:pStyle w:val="BodyText"/>
        <w:keepNext/>
        <w:keepLines/>
        <w:ind w:left="709"/>
      </w:pPr>
      <w:r w:rsidRPr="00B45D39">
        <w:t xml:space="preserve">Across Australia, we could trade in about 1.2 million nights in hospital for care at home just by using virtual hospitals. Proper sleep, your own pillows and no midnight ward-beep symphony.  </w:t>
      </w:r>
    </w:p>
    <w:p w14:paraId="21AC036B" w14:textId="453A2C9B" w:rsidR="00311091" w:rsidRPr="00B45D39" w:rsidRDefault="755A079E" w:rsidP="00B45D39">
      <w:pPr>
        <w:pStyle w:val="BodyText"/>
        <w:keepNext/>
        <w:keepLines/>
        <w:ind w:left="709"/>
      </w:pPr>
      <w:r w:rsidRPr="00B45D39">
        <w:t xml:space="preserve">Digital care also opens doors. It speeds up referrals, cuts waiting times, reduces delays and helps people get care who’d otherwise struggle. It’s a game changer for rural communities, busy families and anyone who finds travel tricky.  </w:t>
      </w:r>
    </w:p>
    <w:p w14:paraId="3503AD55" w14:textId="5BB80287" w:rsidR="00311091" w:rsidRPr="00B45D39" w:rsidRDefault="755A079E" w:rsidP="00B45D39">
      <w:pPr>
        <w:pStyle w:val="BodyText"/>
        <w:keepNext/>
        <w:keepLines/>
        <w:ind w:left="709"/>
      </w:pPr>
      <w:r w:rsidRPr="00B45D39">
        <w:t xml:space="preserve">And it gives health workers a break too. It helps them make quicker decisions, talk to each other more easily, keep track of care and get people the help they need without the runaround. </w:t>
      </w:r>
    </w:p>
    <w:p w14:paraId="71E8E272" w14:textId="466858F5" w:rsidR="00311091" w:rsidRPr="00B45D39" w:rsidRDefault="755A079E" w:rsidP="00B45D39">
      <w:pPr>
        <w:pStyle w:val="BodyText"/>
        <w:keepNext/>
        <w:keepLines/>
        <w:ind w:left="709"/>
      </w:pPr>
      <w:r w:rsidRPr="00B45D39">
        <w:t xml:space="preserve">And there’s a little win for the planet too. Health care creates about 7 percent of Australia’s emissions, but a virtual visit uses almost none of it. Skipping the drive and hopping on a call cuts the carbon by about 99%. Talk about green screen! </w:t>
      </w:r>
    </w:p>
    <w:p w14:paraId="6B133446" w14:textId="00D8AE7B" w:rsidR="00311091" w:rsidRPr="00B45D39" w:rsidRDefault="755A079E" w:rsidP="00B45D39">
      <w:pPr>
        <w:pStyle w:val="Heading2"/>
        <w:ind w:left="709"/>
      </w:pPr>
      <w:r w:rsidRPr="00B45D39">
        <w:t>Money talks</w:t>
      </w:r>
    </w:p>
    <w:p w14:paraId="73822C22" w14:textId="4BD5DA02" w:rsidR="00311091" w:rsidRPr="00B45D39" w:rsidRDefault="755A079E" w:rsidP="00B45D39">
      <w:pPr>
        <w:pStyle w:val="BodyText"/>
        <w:keepNext/>
        <w:keepLines/>
        <w:ind w:left="709"/>
      </w:pPr>
      <w:r w:rsidRPr="00B45D39">
        <w:t xml:space="preserve">Digital tech gives us a lot of bang for our buck. For every $1 we put into better health data and digital tools, we get about $3 back.  If we use digital properly right across the system, we could save more than $5 billion each year. That takes pressure off hospitals and busy clinics.  </w:t>
      </w:r>
    </w:p>
    <w:p w14:paraId="4018C5E5" w14:textId="235AF35F" w:rsidR="00311091" w:rsidRPr="00B45D39" w:rsidRDefault="755A079E" w:rsidP="00B45D39">
      <w:pPr>
        <w:pStyle w:val="BodyText"/>
        <w:keepNext/>
        <w:keepLines/>
        <w:ind w:left="709"/>
      </w:pPr>
      <w:r w:rsidRPr="00B45D39">
        <w:t xml:space="preserve">Care at home is cheaper too. A “virtual hospital” costs about a third less than staying in a </w:t>
      </w:r>
      <w:r w:rsidR="00806BDC" w:rsidRPr="00B45D39">
        <w:t>normal</w:t>
      </w:r>
      <w:r w:rsidR="00F0004A" w:rsidRPr="00B45D39">
        <w:t xml:space="preserve"> </w:t>
      </w:r>
      <w:r w:rsidRPr="00B45D39">
        <w:t xml:space="preserve">concrete one. It could save around $1 billion a year. And if we use it well, we wouldn’t need as many new hospital buildings. That saves us another $6.4 billion.  </w:t>
      </w:r>
    </w:p>
    <w:p w14:paraId="4A1B734F" w14:textId="696539DA" w:rsidR="00311091" w:rsidRPr="00B45D39" w:rsidRDefault="755A079E" w:rsidP="00B45D39">
      <w:pPr>
        <w:pStyle w:val="BodyText"/>
        <w:keepNext/>
        <w:keepLines/>
        <w:ind w:left="709"/>
      </w:pPr>
      <w:r w:rsidRPr="00B45D39">
        <w:t xml:space="preserve">Most digital health tools give us “more health for less money.”  Only one out of twelve doesn’t save money. The simple stuff works best — text messages, phone calls, apps and basic web tools. These often save people hundreds, sometimes thousands.  </w:t>
      </w:r>
    </w:p>
    <w:p w14:paraId="3BD2EF40" w14:textId="2B6414F4" w:rsidR="00311091" w:rsidRPr="00B45D39" w:rsidRDefault="755A079E" w:rsidP="00B45D39">
      <w:pPr>
        <w:pStyle w:val="BodyText"/>
        <w:keepNext/>
        <w:keepLines/>
        <w:ind w:left="709"/>
      </w:pPr>
      <w:r w:rsidRPr="00B45D39">
        <w:t xml:space="preserve">Telehealth saves people cash as well. No long drives, no parking, no time off work, no buying food on the road. Most people save between $147 and $186 each visit.   And the economy wins too. Every telehealth appointment gives roughly $300 back through people not missing work. </w:t>
      </w:r>
    </w:p>
    <w:p w14:paraId="546CFD46" w14:textId="37FC425E" w:rsidR="00311091" w:rsidRPr="00B45D39" w:rsidRDefault="755A079E" w:rsidP="00B45D39">
      <w:pPr>
        <w:pStyle w:val="BodyText"/>
        <w:keepNext/>
        <w:keepLines/>
        <w:ind w:left="709"/>
      </w:pPr>
      <w:r w:rsidRPr="00B45D39">
        <w:t xml:space="preserve">Digital tech also gives our precious health workers some of their week back. Let’s be real: everyone hates paperwork. If we let the computers handle the boring stuff, we can free up about 30% of their time. That’s around 11 hours a week each – more time for the care that only they can give. </w:t>
      </w:r>
    </w:p>
    <w:p w14:paraId="762D81E3" w14:textId="02D1E6FD" w:rsidR="00311091" w:rsidRPr="00B45D39" w:rsidRDefault="755A079E" w:rsidP="00B45D39">
      <w:pPr>
        <w:pStyle w:val="Heading2"/>
        <w:ind w:left="709"/>
      </w:pPr>
      <w:r w:rsidRPr="00B45D39">
        <w:t>The Tasmania we want</w:t>
      </w:r>
    </w:p>
    <w:p w14:paraId="5063C2FB" w14:textId="7BFF72C8" w:rsidR="00311091" w:rsidRPr="00B45D39" w:rsidRDefault="755A079E" w:rsidP="00B45D39">
      <w:pPr>
        <w:pStyle w:val="BodyText"/>
        <w:keepNext/>
        <w:keepLines/>
        <w:ind w:left="709"/>
      </w:pPr>
      <w:r w:rsidRPr="00B45D39">
        <w:t>Tasmania is a place where digital health makes care easier, not harder. Our digital tools help people and services share information safely, cut out the run around and give everyone clearer, smoother care, no matter where they live.</w:t>
      </w:r>
    </w:p>
    <w:p w14:paraId="0CA80A3B" w14:textId="6AAB8D75" w:rsidR="00311091" w:rsidRPr="00B45D39" w:rsidRDefault="755A079E" w:rsidP="00B45D39">
      <w:pPr>
        <w:pStyle w:val="Heading2"/>
        <w:ind w:left="709"/>
      </w:pPr>
      <w:r w:rsidRPr="00B45D39">
        <w:t>How we will make it happen</w:t>
      </w:r>
    </w:p>
    <w:p w14:paraId="122D815C" w14:textId="2E08C7E3" w:rsidR="00311091" w:rsidRPr="00B45D39" w:rsidRDefault="755A079E" w:rsidP="00B45D39">
      <w:pPr>
        <w:pStyle w:val="Heading4"/>
        <w:ind w:left="709"/>
        <w:rPr>
          <w:color w:val="auto"/>
        </w:rPr>
      </w:pPr>
      <w:r w:rsidRPr="00B45D39">
        <w:rPr>
          <w:color w:val="auto"/>
        </w:rPr>
        <w:t>Click, call or come in</w:t>
      </w:r>
    </w:p>
    <w:p w14:paraId="7283D0A3" w14:textId="75D69AD2" w:rsidR="00311091" w:rsidRPr="00B45D39" w:rsidRDefault="755A079E" w:rsidP="00B45D39">
      <w:pPr>
        <w:pStyle w:val="BodyText"/>
        <w:keepNext/>
        <w:keepLines/>
        <w:ind w:left="709"/>
      </w:pPr>
      <w:r w:rsidRPr="00B45D39">
        <w:t>We’ll treat digital as an option, not a barrier. People can choose phone, video or online tools when it suits them, and still come in face to face when that’s what works for them.</w:t>
      </w:r>
    </w:p>
    <w:p w14:paraId="70D08597" w14:textId="6875E54F" w:rsidR="00311091" w:rsidRPr="00B45D39" w:rsidRDefault="00311091" w:rsidP="00B45D39">
      <w:pPr>
        <w:pStyle w:val="BodyText"/>
        <w:keepNext/>
        <w:keepLines/>
        <w:ind w:left="709"/>
      </w:pPr>
    </w:p>
    <w:p w14:paraId="4DFCF708" w14:textId="4EEBC899" w:rsidR="00311091" w:rsidRPr="00B45D39" w:rsidRDefault="755A079E" w:rsidP="00B45D39">
      <w:pPr>
        <w:pStyle w:val="Heading4"/>
        <w:ind w:left="709"/>
        <w:rPr>
          <w:color w:val="auto"/>
        </w:rPr>
      </w:pPr>
      <w:r w:rsidRPr="00B45D39">
        <w:rPr>
          <w:color w:val="auto"/>
        </w:rPr>
        <w:t>Getting comfy with digital gear</w:t>
      </w:r>
    </w:p>
    <w:p w14:paraId="380A95C2" w14:textId="5D2489C1" w:rsidR="00311091" w:rsidRPr="00B45D39" w:rsidRDefault="755A079E" w:rsidP="00B45D39">
      <w:pPr>
        <w:pStyle w:val="BodyText"/>
        <w:keepNext/>
        <w:keepLines/>
        <w:ind w:left="709"/>
      </w:pPr>
      <w:r w:rsidRPr="00B45D39">
        <w:t>We’ll help Tasmanians feel more comfortable using digital health tools, so things like booking online, checking results or telehealth feel simpler and less stressful.</w:t>
      </w:r>
    </w:p>
    <w:p w14:paraId="10687D50" w14:textId="0C94EE65" w:rsidR="00311091" w:rsidRPr="00B45D39" w:rsidRDefault="755A079E" w:rsidP="00B45D39">
      <w:pPr>
        <w:pStyle w:val="Heading4"/>
        <w:ind w:left="709"/>
        <w:rPr>
          <w:color w:val="auto"/>
        </w:rPr>
      </w:pPr>
      <w:r w:rsidRPr="00B45D39">
        <w:rPr>
          <w:color w:val="auto"/>
        </w:rPr>
        <w:t>All aboard the digital bus</w:t>
      </w:r>
    </w:p>
    <w:p w14:paraId="61201422" w14:textId="3F0A5D3F" w:rsidR="00311091" w:rsidRPr="00B45D39" w:rsidRDefault="755A079E" w:rsidP="00B45D39">
      <w:pPr>
        <w:pStyle w:val="BodyText"/>
        <w:keepNext/>
        <w:keepLines/>
        <w:ind w:left="709"/>
      </w:pPr>
      <w:r w:rsidRPr="00B45D39">
        <w:t>We’ll work to make sure people who find tech tricky can still get good care. That can include help with forms and portals, easy-to-read information and different ways to connect.</w:t>
      </w:r>
    </w:p>
    <w:p w14:paraId="7C5326AE" w14:textId="78184569" w:rsidR="00311091" w:rsidRPr="00B45D39" w:rsidRDefault="755A079E" w:rsidP="00B45D39">
      <w:pPr>
        <w:pStyle w:val="Heading4"/>
        <w:ind w:left="709"/>
        <w:rPr>
          <w:color w:val="auto"/>
        </w:rPr>
      </w:pPr>
      <w:r w:rsidRPr="00B45D39">
        <w:rPr>
          <w:color w:val="auto"/>
        </w:rPr>
        <w:t>The digital dish</w:t>
      </w:r>
    </w:p>
    <w:p w14:paraId="6E92C991" w14:textId="4F97E224" w:rsidR="00311091" w:rsidRPr="00B45D39" w:rsidRDefault="755A079E" w:rsidP="00B45D39">
      <w:pPr>
        <w:pStyle w:val="BodyText"/>
        <w:keepNext/>
        <w:keepLines/>
        <w:ind w:left="709"/>
      </w:pPr>
      <w:r w:rsidRPr="00B45D39">
        <w:t>We’ll work to make digital systems talk to each other. This helps health workers get the info they need more easily, and means people don’t have to repeat their story as often.</w:t>
      </w:r>
    </w:p>
    <w:p w14:paraId="134D707D" w14:textId="2B30C4E0" w:rsidR="00311091" w:rsidRPr="00B45D39" w:rsidRDefault="755A079E" w:rsidP="00B45D39">
      <w:pPr>
        <w:pStyle w:val="Heading4"/>
        <w:ind w:left="709"/>
        <w:rPr>
          <w:color w:val="auto"/>
        </w:rPr>
      </w:pPr>
      <w:r w:rsidRPr="00B45D39">
        <w:rPr>
          <w:color w:val="auto"/>
        </w:rPr>
        <w:t>Click clever</w:t>
      </w:r>
    </w:p>
    <w:p w14:paraId="39FC7D02" w14:textId="2EC80A4D" w:rsidR="00311091" w:rsidRPr="00B45D39" w:rsidRDefault="755A079E" w:rsidP="00B45D39">
      <w:pPr>
        <w:pStyle w:val="BodyText"/>
        <w:keepNext/>
        <w:keepLines/>
        <w:ind w:left="709"/>
      </w:pPr>
      <w:r w:rsidRPr="00B45D39">
        <w:t>We’ll support health workers with time, coaching and training so they can build confidence using new systems, knowing everyone learns tech at their own pace.</w:t>
      </w:r>
    </w:p>
    <w:p w14:paraId="199C603A" w14:textId="716DEFF6" w:rsidR="00311091" w:rsidRPr="00B45D39" w:rsidRDefault="755A079E" w:rsidP="00B45D39">
      <w:pPr>
        <w:pStyle w:val="Heading4"/>
        <w:ind w:left="709"/>
        <w:rPr>
          <w:color w:val="auto"/>
        </w:rPr>
      </w:pPr>
      <w:r w:rsidRPr="00B45D39">
        <w:rPr>
          <w:color w:val="auto"/>
        </w:rPr>
        <w:t>Privacy patrol</w:t>
      </w:r>
    </w:p>
    <w:p w14:paraId="4C1A013B" w14:textId="4073F09B" w:rsidR="00311091" w:rsidRPr="00B45D39" w:rsidRDefault="755A079E" w:rsidP="00B45D39">
      <w:pPr>
        <w:pStyle w:val="BodyText"/>
        <w:keepNext/>
        <w:keepLines/>
        <w:ind w:left="709"/>
      </w:pPr>
      <w:r w:rsidRPr="00B45D39">
        <w:t>We’ll take care with people’s information by using strong privacy settings, thoughtful design and sensible backup plans.</w:t>
      </w:r>
    </w:p>
    <w:p w14:paraId="760030DF" w14:textId="2306E42B" w:rsidR="00311091" w:rsidRPr="00B45D39" w:rsidRDefault="755A079E" w:rsidP="00B45D39">
      <w:pPr>
        <w:pStyle w:val="Heading4"/>
        <w:ind w:left="709"/>
        <w:rPr>
          <w:color w:val="auto"/>
        </w:rPr>
      </w:pPr>
      <w:r w:rsidRPr="00B45D39">
        <w:rPr>
          <w:color w:val="auto"/>
        </w:rPr>
        <w:t>Open book</w:t>
      </w:r>
    </w:p>
    <w:p w14:paraId="4F9DA78C" w14:textId="0CD91013" w:rsidR="00311091" w:rsidRPr="00B45D39" w:rsidRDefault="755A079E" w:rsidP="00B45D39">
      <w:pPr>
        <w:pStyle w:val="BodyText"/>
        <w:keepNext/>
        <w:keepLines/>
        <w:ind w:left="709"/>
      </w:pPr>
      <w:r w:rsidRPr="00B45D39">
        <w:t>We’ll aim to be clear about what information is collected, how it’s used and who can access it. Being open about rules, risks and safeguards helps build trust.</w:t>
      </w:r>
    </w:p>
    <w:p w14:paraId="2BC18394" w14:textId="3452CEF9" w:rsidR="00311091" w:rsidRPr="00B45D39" w:rsidRDefault="755A079E" w:rsidP="00B45D39">
      <w:pPr>
        <w:pStyle w:val="Heading4"/>
        <w:ind w:left="709"/>
        <w:rPr>
          <w:color w:val="auto"/>
        </w:rPr>
      </w:pPr>
      <w:r w:rsidRPr="00B45D39">
        <w:rPr>
          <w:color w:val="auto"/>
        </w:rPr>
        <w:t>Bots that behave</w:t>
      </w:r>
    </w:p>
    <w:p w14:paraId="443156EF" w14:textId="32437817" w:rsidR="00311091" w:rsidRPr="00B45D39" w:rsidRDefault="755A079E" w:rsidP="00B45D39">
      <w:pPr>
        <w:pStyle w:val="BodyText"/>
        <w:keepNext/>
        <w:keepLines/>
        <w:ind w:left="709"/>
      </w:pPr>
      <w:r w:rsidRPr="00B45D39">
        <w:t>We’ll work toward clear expectations for using AI in health in safe and fair ways. Where AI is used, people should be able to understand its role and know that human judgement still matters.</w:t>
      </w:r>
    </w:p>
    <w:p w14:paraId="05CF8323" w14:textId="552B4C7C" w:rsidR="00311091" w:rsidRPr="00B45D39" w:rsidRDefault="755A079E" w:rsidP="00B45D39">
      <w:pPr>
        <w:pStyle w:val="Heading4"/>
        <w:ind w:left="709"/>
        <w:rPr>
          <w:color w:val="auto"/>
        </w:rPr>
      </w:pPr>
      <w:r w:rsidRPr="00B45D39">
        <w:rPr>
          <w:color w:val="auto"/>
        </w:rPr>
        <w:t>Phones first</w:t>
      </w:r>
    </w:p>
    <w:p w14:paraId="5FECB2C5" w14:textId="5221F572" w:rsidR="00311091" w:rsidRPr="00B45D39" w:rsidRDefault="755A079E" w:rsidP="00B45D39">
      <w:pPr>
        <w:pStyle w:val="BodyText"/>
        <w:keepNext/>
        <w:keepLines/>
        <w:ind w:left="709"/>
      </w:pPr>
      <w:r w:rsidRPr="00B45D39">
        <w:t>We’ll design digital care so it works well on phones, from bookings to reminders, helping care fit into everyday life.</w:t>
      </w:r>
    </w:p>
    <w:p w14:paraId="67E03FFC" w14:textId="74639D0E" w:rsidR="00311091" w:rsidRPr="00B45D39" w:rsidRDefault="755A079E" w:rsidP="00B45D39">
      <w:pPr>
        <w:pStyle w:val="Heading4"/>
        <w:ind w:left="709"/>
        <w:rPr>
          <w:color w:val="auto"/>
        </w:rPr>
      </w:pPr>
      <w:r w:rsidRPr="00B45D39">
        <w:rPr>
          <w:color w:val="auto"/>
        </w:rPr>
        <w:t>Easy to navigate</w:t>
      </w:r>
    </w:p>
    <w:p w14:paraId="4868FF78" w14:textId="62B92138" w:rsidR="00311091" w:rsidRPr="00B45D39" w:rsidRDefault="755A079E" w:rsidP="00B45D39">
      <w:pPr>
        <w:pStyle w:val="BodyText"/>
        <w:keepNext/>
        <w:keepLines/>
        <w:ind w:left="709"/>
      </w:pPr>
      <w:r w:rsidRPr="00B45D39">
        <w:t>We’ll aim for digital health tools that are straightforward to use. Clear steps, plain language and simpler log-ins help reduce frustration.</w:t>
      </w:r>
    </w:p>
    <w:p w14:paraId="56BE9D97" w14:textId="5A2A637F" w:rsidR="00311091" w:rsidRPr="00B45D39" w:rsidRDefault="755A079E" w:rsidP="00B45D39">
      <w:pPr>
        <w:pStyle w:val="Heading4"/>
        <w:ind w:left="709"/>
        <w:rPr>
          <w:color w:val="auto"/>
        </w:rPr>
      </w:pPr>
      <w:r w:rsidRPr="00B45D39">
        <w:rPr>
          <w:color w:val="auto"/>
        </w:rPr>
        <w:t>Coverage in hand</w:t>
      </w:r>
    </w:p>
    <w:p w14:paraId="43C54691" w14:textId="7FD7249A" w:rsidR="00311091" w:rsidRPr="00B45D39" w:rsidRDefault="755A079E" w:rsidP="00B45D39">
      <w:pPr>
        <w:pStyle w:val="BodyText"/>
        <w:keepNext/>
        <w:keepLines/>
        <w:ind w:left="709"/>
      </w:pPr>
      <w:r w:rsidRPr="00B45D39">
        <w:t>We’ll work to ensure access, affordability and digital confidence don’t decide who gets good care. We’ll support access to data, coverage and devices so digital care reaches more communities.</w:t>
      </w:r>
    </w:p>
    <w:p w14:paraId="0A20E61A" w14:textId="45231858" w:rsidR="00311091" w:rsidRPr="00B45D39" w:rsidRDefault="755A079E" w:rsidP="00B45D39">
      <w:pPr>
        <w:pStyle w:val="Heading4"/>
        <w:ind w:left="709"/>
        <w:rPr>
          <w:color w:val="auto"/>
        </w:rPr>
      </w:pPr>
      <w:r w:rsidRPr="00B45D39">
        <w:rPr>
          <w:color w:val="auto"/>
        </w:rPr>
        <w:t>Telehealth on tap</w:t>
      </w:r>
    </w:p>
    <w:p w14:paraId="7AD868EA" w14:textId="17EB537F" w:rsidR="00311091" w:rsidRPr="00B45D39" w:rsidRDefault="755A079E" w:rsidP="00B45D39">
      <w:pPr>
        <w:pStyle w:val="BodyText"/>
        <w:keepNext/>
        <w:keepLines/>
        <w:ind w:left="709"/>
      </w:pPr>
      <w:r w:rsidRPr="00B45D39">
        <w:t>We’ll support digital health as a normal part of care where it works well. When tools are safe and effective, people will be offered the option to use them regardless of where they live.</w:t>
      </w:r>
    </w:p>
    <w:p w14:paraId="3BD4F142" w14:textId="23C0E037" w:rsidR="00311091" w:rsidRPr="00B45D39" w:rsidRDefault="755A079E" w:rsidP="00B45D39">
      <w:pPr>
        <w:pStyle w:val="Heading4"/>
        <w:ind w:left="709"/>
        <w:rPr>
          <w:color w:val="auto"/>
        </w:rPr>
      </w:pPr>
      <w:r w:rsidRPr="00B45D39">
        <w:rPr>
          <w:color w:val="auto"/>
        </w:rPr>
        <w:t>Paying for the right things</w:t>
      </w:r>
    </w:p>
    <w:p w14:paraId="3C2F0E37" w14:textId="2B063542" w:rsidR="00311091" w:rsidRPr="00B45D39" w:rsidRDefault="755A079E" w:rsidP="00B45D39">
      <w:pPr>
        <w:pStyle w:val="BodyText"/>
        <w:keepNext/>
        <w:keepLines/>
        <w:ind w:left="709"/>
      </w:pPr>
      <w:r w:rsidRPr="00B45D39">
        <w:t>We’ll work to make funding settings fair so digital care is supported where it adds value. Useful options like video calls or remote check-ins shouldn’t be harder to fund than in-person care.</w:t>
      </w:r>
    </w:p>
    <w:p w14:paraId="63417051" w14:textId="122D2393" w:rsidR="00311091" w:rsidRPr="00B45D39" w:rsidRDefault="755A079E" w:rsidP="00B45D39">
      <w:pPr>
        <w:pStyle w:val="Heading4"/>
        <w:ind w:left="709"/>
        <w:rPr>
          <w:color w:val="auto"/>
        </w:rPr>
      </w:pPr>
      <w:r w:rsidRPr="00B45D39">
        <w:rPr>
          <w:color w:val="auto"/>
        </w:rPr>
        <w:t>One cart, better deals</w:t>
      </w:r>
    </w:p>
    <w:p w14:paraId="70A8DB92" w14:textId="04918978" w:rsidR="00311091" w:rsidRPr="00B45D39" w:rsidRDefault="755A079E" w:rsidP="00B45D39">
      <w:pPr>
        <w:pStyle w:val="BodyText"/>
        <w:keepNext/>
        <w:keepLines/>
        <w:ind w:left="709"/>
      </w:pPr>
      <w:r w:rsidRPr="00B45D39">
        <w:t>We’ll look for ways to team up on technology purchasing so the system gets better value and avoids unnecessary duplication.</w:t>
      </w:r>
    </w:p>
    <w:p w14:paraId="190F05B1" w14:textId="4484A5A0" w:rsidR="00311091" w:rsidRPr="00B45D39" w:rsidRDefault="755A079E" w:rsidP="00B45D39">
      <w:pPr>
        <w:pStyle w:val="Heading4"/>
        <w:ind w:left="709"/>
        <w:rPr>
          <w:color w:val="auto"/>
        </w:rPr>
      </w:pPr>
      <w:r w:rsidRPr="00B45D39">
        <w:rPr>
          <w:color w:val="auto"/>
        </w:rPr>
        <w:t>Bringing the old stuff back to life</w:t>
      </w:r>
    </w:p>
    <w:p w14:paraId="605A6EFC" w14:textId="42C95732" w:rsidR="00311091" w:rsidRPr="00B45D39" w:rsidRDefault="755A079E" w:rsidP="00B45D39">
      <w:pPr>
        <w:pStyle w:val="BodyText"/>
        <w:keepNext/>
        <w:keepLines/>
        <w:ind w:left="709"/>
      </w:pPr>
      <w:r w:rsidRPr="00B45D39">
        <w:t>We’ll work through older systems and paper processes to decide what can be improved, updated or retired so things run more smoothly.</w:t>
      </w:r>
    </w:p>
    <w:p w14:paraId="527E8CC6" w14:textId="1A188DB6" w:rsidR="00311091" w:rsidRPr="00B45D39" w:rsidRDefault="755A079E" w:rsidP="00B45D39">
      <w:pPr>
        <w:pStyle w:val="Heading4"/>
        <w:ind w:left="709"/>
        <w:rPr>
          <w:color w:val="auto"/>
        </w:rPr>
      </w:pPr>
      <w:r w:rsidRPr="00B45D39">
        <w:rPr>
          <w:color w:val="auto"/>
        </w:rPr>
        <w:t>Looking after what we’ve built</w:t>
      </w:r>
    </w:p>
    <w:p w14:paraId="55547748" w14:textId="26BD7983" w:rsidR="00311091" w:rsidRPr="00B45D39" w:rsidRDefault="755A079E" w:rsidP="00B45D39">
      <w:pPr>
        <w:pStyle w:val="BodyText"/>
        <w:keepNext/>
        <w:keepLines/>
        <w:ind w:left="709"/>
      </w:pPr>
      <w:r w:rsidRPr="00B45D39">
        <w:t>We’ll support ongoing care of digital systems, including updates, maintenance and staffing, so they keep working as intended.</w:t>
      </w:r>
    </w:p>
    <w:p w14:paraId="28218DA1" w14:textId="3A4C2136" w:rsidR="00311091" w:rsidRPr="00B45D39" w:rsidRDefault="755A079E" w:rsidP="00B45D39">
      <w:pPr>
        <w:pStyle w:val="Heading4"/>
        <w:ind w:left="709"/>
        <w:rPr>
          <w:color w:val="auto"/>
        </w:rPr>
      </w:pPr>
      <w:r w:rsidRPr="00B45D39">
        <w:rPr>
          <w:color w:val="auto"/>
        </w:rPr>
        <w:t>Planning for outages</w:t>
      </w:r>
    </w:p>
    <w:p w14:paraId="748F667B" w14:textId="77777777" w:rsidR="00C90FE6" w:rsidRPr="00B45D39" w:rsidRDefault="755A079E" w:rsidP="00B45D39">
      <w:pPr>
        <w:pStyle w:val="BodyText"/>
        <w:keepNext/>
        <w:keepLines/>
        <w:ind w:left="709"/>
        <w:sectPr w:rsidR="00C90FE6" w:rsidRPr="00B45D39" w:rsidSect="0094041B">
          <w:pgSz w:w="11906" w:h="16838"/>
          <w:pgMar w:top="0" w:right="0" w:bottom="0" w:left="0" w:header="850" w:footer="567" w:gutter="0"/>
          <w:cols w:space="720"/>
          <w:titlePg/>
          <w:docGrid w:linePitch="299"/>
        </w:sectPr>
      </w:pPr>
      <w:r w:rsidRPr="00B45D39">
        <w:t>We’ll keep practical backup options, like phones, paper and local processes, so care can keep going when technology goes down.</w:t>
      </w:r>
    </w:p>
    <w:p w14:paraId="6728F138" w14:textId="117C35DB" w:rsidR="00311091" w:rsidRPr="00B45D39" w:rsidRDefault="6EBAAAA8" w:rsidP="00B45D39">
      <w:pPr>
        <w:pStyle w:val="Heading1"/>
        <w:ind w:left="709"/>
      </w:pPr>
      <w:bookmarkStart w:id="25" w:name="_Toc216366908"/>
      <w:bookmarkStart w:id="26" w:name="_Toc216450840"/>
      <w:r w:rsidRPr="00B45D39">
        <w:t>Emergency readiness and community resilience</w:t>
      </w:r>
      <w:bookmarkEnd w:id="25"/>
      <w:bookmarkEnd w:id="26"/>
    </w:p>
    <w:p w14:paraId="11075096" w14:textId="23BA02A9" w:rsidR="00311091" w:rsidRPr="00B45D39" w:rsidRDefault="6EBAAAA8" w:rsidP="00B45D39">
      <w:pPr>
        <w:pStyle w:val="Heading2"/>
        <w:ind w:left="709"/>
      </w:pPr>
      <w:r w:rsidRPr="00B45D39">
        <w:t>Are you ready for this!</w:t>
      </w:r>
    </w:p>
    <w:p w14:paraId="3018C5C0" w14:textId="76D25102" w:rsidR="00311091" w:rsidRPr="00B45D39" w:rsidRDefault="6EBAAAA8" w:rsidP="00B45D39">
      <w:pPr>
        <w:pStyle w:val="BodyText"/>
        <w:keepNext/>
        <w:keepLines/>
        <w:ind w:left="709"/>
      </w:pPr>
      <w:r w:rsidRPr="00B45D39">
        <w:t>Life in Tasmania can be unpredictable. Fires, floods, and storms are part of living close to nature, but they’re not the only challenges that can test us. A big power outage, a disease outbreak, a cyber-attack, or even a deliberate act like vandalism can throw whole communities off balance. When the unexpected hits, it affects all of us, not just the emergency services, but families, businesses, schools, and supply chains and essential services.</w:t>
      </w:r>
    </w:p>
    <w:p w14:paraId="73D747F1" w14:textId="7FE378CB" w:rsidR="00311091" w:rsidRPr="00B45D39" w:rsidRDefault="6EBAAAA8" w:rsidP="00B45D39">
      <w:pPr>
        <w:pStyle w:val="BodyText"/>
        <w:keepNext/>
        <w:keepLines/>
        <w:ind w:left="709"/>
      </w:pPr>
      <w:r w:rsidRPr="00B45D39">
        <w:t>Building a "ready for anything" Tasmania is about thinking ahead and working together so we can keep each other safe, support each other and recover quickly when things go wrong. It's about being able to predict, prepare for, withstand, and bounce back from disasters while protecting everyone's health and wellbeing.</w:t>
      </w:r>
    </w:p>
    <w:p w14:paraId="3FF6C4F1" w14:textId="29D3C5E0" w:rsidR="00311091" w:rsidRPr="00B45D39" w:rsidRDefault="6EBAAAA8" w:rsidP="00B45D39">
      <w:pPr>
        <w:pStyle w:val="BodyText"/>
        <w:keepNext/>
        <w:keepLines/>
        <w:ind w:left="709"/>
        <w:rPr>
          <w:b/>
          <w:bCs/>
        </w:rPr>
      </w:pPr>
      <w:r w:rsidRPr="00B45D39">
        <w:rPr>
          <w:b/>
          <w:bCs/>
        </w:rPr>
        <w:t>Three key areas of strength and resilience</w:t>
      </w:r>
    </w:p>
    <w:p w14:paraId="639A81D1" w14:textId="1D1BA30A" w:rsidR="00311091" w:rsidRPr="00B45D39" w:rsidRDefault="6EBAAAA8" w:rsidP="005A031C">
      <w:pPr>
        <w:pStyle w:val="BodyText"/>
        <w:keepNext/>
        <w:keepLines/>
        <w:numPr>
          <w:ilvl w:val="0"/>
          <w:numId w:val="1"/>
        </w:numPr>
        <w:ind w:left="1134" w:hanging="567"/>
      </w:pPr>
      <w:r w:rsidRPr="00B45D39">
        <w:t>Strong Systems: This means we have things like early warning networks, clear communication channels, and good planning across government, health, and utilities.</w:t>
      </w:r>
    </w:p>
    <w:p w14:paraId="5BD3BF89" w14:textId="305562C6" w:rsidR="00311091" w:rsidRPr="00B45D39" w:rsidRDefault="6EBAAAA8" w:rsidP="005A031C">
      <w:pPr>
        <w:pStyle w:val="BodyText"/>
        <w:keepNext/>
        <w:keepLines/>
        <w:numPr>
          <w:ilvl w:val="0"/>
          <w:numId w:val="1"/>
        </w:numPr>
        <w:ind w:left="1134" w:hanging="567"/>
      </w:pPr>
      <w:r w:rsidRPr="00B45D39">
        <w:t>Strong Connections: This is about neighbours checking in on each other, workplaces having backup plans, and communities that know how to share information and work together.</w:t>
      </w:r>
    </w:p>
    <w:p w14:paraId="51A0F81C" w14:textId="6232DB93" w:rsidR="00311091" w:rsidRPr="00B45D39" w:rsidRDefault="6EBAAAA8" w:rsidP="005A031C">
      <w:pPr>
        <w:pStyle w:val="BodyText"/>
        <w:keepNext/>
        <w:keepLines/>
        <w:numPr>
          <w:ilvl w:val="0"/>
          <w:numId w:val="1"/>
        </w:numPr>
        <w:ind w:left="1134" w:hanging="567"/>
      </w:pPr>
      <w:r w:rsidRPr="00B45D39">
        <w:t>Strong People: This means individuals who understand their local risks, know basic response skills, and can look after themselves and others when times are tough.</w:t>
      </w:r>
    </w:p>
    <w:p w14:paraId="0450F1C3" w14:textId="334C1A0B" w:rsidR="00311091" w:rsidRPr="00B45D39" w:rsidRDefault="6EBAAAA8" w:rsidP="00B45D39">
      <w:pPr>
        <w:pStyle w:val="BodyText"/>
        <w:keepNext/>
        <w:keepLines/>
        <w:ind w:left="709"/>
      </w:pPr>
      <w:r w:rsidRPr="00B45D39">
        <w:t>When these three parts work together, we all become more resilient to any challenge.</w:t>
      </w:r>
    </w:p>
    <w:p w14:paraId="5359824F" w14:textId="2AE4EBDB" w:rsidR="00311091" w:rsidRPr="00B45D39" w:rsidRDefault="6EBAAAA8" w:rsidP="00B45D39">
      <w:pPr>
        <w:pStyle w:val="Heading2"/>
        <w:ind w:left="709"/>
      </w:pPr>
      <w:r w:rsidRPr="00B45D39">
        <w:t>The smart way to plan</w:t>
      </w:r>
    </w:p>
    <w:p w14:paraId="58DDCB4F" w14:textId="6EB41DF7" w:rsidR="00311091" w:rsidRPr="00B45D39" w:rsidRDefault="6EBAAAA8" w:rsidP="00B45D39">
      <w:pPr>
        <w:pStyle w:val="BodyText"/>
        <w:keepNext/>
        <w:keepLines/>
        <w:ind w:left="709"/>
      </w:pPr>
      <w:r w:rsidRPr="00B45D39">
        <w:t xml:space="preserve">The old way of planning kept emergencies in separate boxes (like floods here, cyber-attacks there). But in real life, a crisis in one area can quickly cause problems in others, a storm can knock out the </w:t>
      </w:r>
      <w:r w:rsidR="00806BDC" w:rsidRPr="00B45D39">
        <w:t>power</w:t>
      </w:r>
      <w:r w:rsidR="00C61D75" w:rsidRPr="00B45D39">
        <w:t xml:space="preserve"> or </w:t>
      </w:r>
      <w:r w:rsidRPr="00B45D39">
        <w:t>internet, affecting banking, grocery shopping, buying fuel and healthcare.</w:t>
      </w:r>
    </w:p>
    <w:p w14:paraId="6D688C93" w14:textId="30008799" w:rsidR="00311091" w:rsidRPr="00B45D39" w:rsidRDefault="6EBAAAA8" w:rsidP="00B45D39">
      <w:pPr>
        <w:pStyle w:val="BodyText"/>
        <w:keepNext/>
        <w:keepLines/>
        <w:ind w:left="709"/>
      </w:pPr>
      <w:r w:rsidRPr="00B45D39">
        <w:t>The smarter way is the "All-Hazards" approach. This means we plan for how to cope with disruption itself, no matter the cause (whether it's a flood, a pandemic, or a cyber-attack). We need flexible systems that can adapt fast and keep people safe.</w:t>
      </w:r>
    </w:p>
    <w:p w14:paraId="09E5AA0D" w14:textId="4DA4DA77" w:rsidR="00311091" w:rsidRPr="00B45D39" w:rsidRDefault="6EBAAAA8" w:rsidP="00B45D39">
      <w:pPr>
        <w:pStyle w:val="BodyText"/>
        <w:keepNext/>
        <w:keepLines/>
        <w:ind w:left="709"/>
      </w:pPr>
      <w:r w:rsidRPr="00B45D39">
        <w:t>A safe, ready, and connected Tasmania is one that can keep moving even when life doesn't go to plan. By preparing for all types of emergencies, we protect not just our property, but our people, our livelihoods, and our shared sense of community.</w:t>
      </w:r>
    </w:p>
    <w:p w14:paraId="4D9B2E80" w14:textId="3244ED77" w:rsidR="00311091" w:rsidRPr="00B45D39" w:rsidRDefault="6EBAAAA8" w:rsidP="00B45D39">
      <w:pPr>
        <w:pStyle w:val="Heading2"/>
        <w:ind w:left="709"/>
      </w:pPr>
      <w:r w:rsidRPr="00B45D39">
        <w:t>Ready or not, these are the numbers</w:t>
      </w:r>
    </w:p>
    <w:p w14:paraId="36A3C76B" w14:textId="737876CD" w:rsidR="00311091" w:rsidRPr="00B45D39" w:rsidRDefault="6EBAAAA8" w:rsidP="00B45D39">
      <w:pPr>
        <w:pStyle w:val="BodyText"/>
        <w:keepNext/>
        <w:keepLines/>
        <w:ind w:left="709"/>
      </w:pPr>
      <w:r w:rsidRPr="00B45D39">
        <w:t>Emergencies are not rare. Around the world, disasters are happening more often. Between 2000 and 2019, there were over 7,000 major disasters. They claimed 1.23 million lives and affected more than 4.2 billion people.</w:t>
      </w:r>
    </w:p>
    <w:p w14:paraId="01DD05AF" w14:textId="268132C0" w:rsidR="00311091" w:rsidRPr="00B45D39" w:rsidRDefault="6EBAAAA8" w:rsidP="00B45D39">
      <w:pPr>
        <w:pStyle w:val="BodyText"/>
        <w:keepNext/>
        <w:keepLines/>
        <w:ind w:left="709"/>
      </w:pPr>
      <w:r w:rsidRPr="00B45D39">
        <w:t>About 9 in 10 Australians have been affected by an emergency or disaster in their lifetime. Yet only 1 in 3 of us (35%) say we feel prepared.</w:t>
      </w:r>
    </w:p>
    <w:p w14:paraId="1A7F0FDF" w14:textId="22291C67" w:rsidR="00311091" w:rsidRPr="00B45D39" w:rsidRDefault="6EBAAAA8" w:rsidP="00B45D39">
      <w:pPr>
        <w:pStyle w:val="BodyText"/>
        <w:keepNext/>
        <w:keepLines/>
        <w:ind w:left="709"/>
      </w:pPr>
      <w:r w:rsidRPr="00B45D39">
        <w:t>Extreme weather is a growing threat. Over the last decade</w:t>
      </w:r>
      <w:r w:rsidR="00761E28" w:rsidRPr="00B45D39">
        <w:t xml:space="preserve"> in Australia</w:t>
      </w:r>
      <w:r w:rsidRPr="00B45D39">
        <w:t>, more than 9,000 people were hospitalised because of extreme weather. That is about 900 people every year. Heatwaves caused most of this harm, making up nearly 3 in 4</w:t>
      </w:r>
      <w:r w:rsidR="00C61D75" w:rsidRPr="00B45D39">
        <w:t xml:space="preserve"> of these</w:t>
      </w:r>
      <w:r w:rsidRPr="00B45D39">
        <w:t xml:space="preserve"> hospitalisations. Older people are most at risk, with almost 1 in 3 hospital cases involving people aged 65 and over.</w:t>
      </w:r>
    </w:p>
    <w:p w14:paraId="671CFCC0" w14:textId="361D7D49" w:rsidR="00311091" w:rsidRPr="00B45D39" w:rsidRDefault="6EBAAAA8" w:rsidP="00B45D39">
      <w:pPr>
        <w:pStyle w:val="BodyText"/>
        <w:keepNext/>
        <w:keepLines/>
        <w:ind w:left="709"/>
      </w:pPr>
      <w:r w:rsidRPr="00B45D39">
        <w:t>Over the past decade, heavy rain and storms sent 348 people to hospital and claimed 77 lives. Heavy downpours are about a third more frequent, and once-in-ten-year droughts are happening 70% more often.</w:t>
      </w:r>
    </w:p>
    <w:p w14:paraId="15538077" w14:textId="65B1173F" w:rsidR="00311091" w:rsidRPr="00B45D39" w:rsidRDefault="6EBAAAA8" w:rsidP="00B45D39">
      <w:pPr>
        <w:pStyle w:val="BodyText"/>
        <w:keepNext/>
        <w:keepLines/>
        <w:ind w:left="709"/>
      </w:pPr>
      <w:r w:rsidRPr="00B45D39">
        <w:t xml:space="preserve">Bushfires bring enormous costs. During the </w:t>
      </w:r>
      <w:r w:rsidR="00806BDC" w:rsidRPr="00B45D39">
        <w:t xml:space="preserve">Australian </w:t>
      </w:r>
      <w:r w:rsidRPr="00B45D39">
        <w:t xml:space="preserve">2019–20 </w:t>
      </w:r>
      <w:r w:rsidR="00806BDC" w:rsidRPr="00B45D39">
        <w:t xml:space="preserve">fire </w:t>
      </w:r>
      <w:r w:rsidRPr="00B45D39">
        <w:t>season, fires destroyed more than 3,000 homes and burned 18.6 million hectares. In early January 2020, those fires released 400 megatons of carbon dioxide, about three-quarters of Australia’s annual industry emissions.</w:t>
      </w:r>
    </w:p>
    <w:p w14:paraId="1080E75E" w14:textId="47F629B6" w:rsidR="00311091" w:rsidRPr="00B45D39" w:rsidRDefault="6EBAAAA8" w:rsidP="00B45D39">
      <w:pPr>
        <w:pStyle w:val="BodyText"/>
        <w:keepNext/>
        <w:keepLines/>
        <w:ind w:left="709"/>
      </w:pPr>
      <w:r w:rsidRPr="00B45D39">
        <w:t>And it’s not just natural hazards. Cyber incidents, pandemics, and supply chain disruptions are now recognised as systemic risks that can ripple through health systems, businesses, and communities.</w:t>
      </w:r>
    </w:p>
    <w:p w14:paraId="62B9B823" w14:textId="2AE74759" w:rsidR="00311091" w:rsidRPr="00B45D39" w:rsidRDefault="6EBAAAA8" w:rsidP="00B45D39">
      <w:pPr>
        <w:pStyle w:val="Heading2"/>
        <w:ind w:left="709"/>
      </w:pPr>
      <w:r w:rsidRPr="00B45D39">
        <w:t>Money talks</w:t>
      </w:r>
    </w:p>
    <w:p w14:paraId="0BAEFFE8" w14:textId="0AE7ECBB" w:rsidR="00311091" w:rsidRPr="00B45D39" w:rsidRDefault="6EBAAAA8" w:rsidP="00B45D39">
      <w:pPr>
        <w:pStyle w:val="BodyText"/>
        <w:keepNext/>
        <w:keepLines/>
        <w:ind w:left="709"/>
      </w:pPr>
      <w:r w:rsidRPr="00B45D39">
        <w:t>Disasters already cost the world nearly US$3 trillion. The annual cost of natural disasters alone in Australia is already about $38 billion, and that's projected to nearly double by 2060.</w:t>
      </w:r>
    </w:p>
    <w:p w14:paraId="23B4CCFC" w14:textId="6711E68A" w:rsidR="00311091" w:rsidRPr="00B45D39" w:rsidRDefault="6EBAAAA8" w:rsidP="00B45D39">
      <w:pPr>
        <w:pStyle w:val="BodyText"/>
        <w:keepNext/>
        <w:keepLines/>
        <w:ind w:left="709"/>
      </w:pPr>
      <w:r w:rsidRPr="00B45D39">
        <w:t>Being ready is not a cost; it's a smart financial move. Global studies show that every $1 we spend on reducing disaster risks saves up to $8 in recovery costs later.</w:t>
      </w:r>
    </w:p>
    <w:p w14:paraId="565AE23C" w14:textId="2A905235" w:rsidR="00311091" w:rsidRPr="00B45D39" w:rsidRDefault="6EBAAAA8" w:rsidP="00B45D39">
      <w:pPr>
        <w:pStyle w:val="Heading2"/>
        <w:ind w:left="709"/>
      </w:pPr>
      <w:r w:rsidRPr="00B45D39">
        <w:t>The Tasmania we want</w:t>
      </w:r>
    </w:p>
    <w:p w14:paraId="45BA5F93" w14:textId="6E37E541" w:rsidR="00311091" w:rsidRPr="00B45D39" w:rsidRDefault="6EBAAAA8" w:rsidP="00B45D39">
      <w:pPr>
        <w:pStyle w:val="BodyText"/>
        <w:keepNext/>
        <w:keepLines/>
        <w:ind w:left="709"/>
      </w:pPr>
      <w:r w:rsidRPr="00B45D39">
        <w:t>In Tasmania, being ready is just how things are done. We plan ahead and build readiness into everyday decisions and investment, so we prevent harm early, protect lives, strengthen the economy and spend our money building the future, not cleaning up damage we could have avoided.</w:t>
      </w:r>
    </w:p>
    <w:p w14:paraId="2AF4C54D" w14:textId="60636864" w:rsidR="00311091" w:rsidRPr="00B45D39" w:rsidRDefault="6EBAAAA8" w:rsidP="00B45D39">
      <w:pPr>
        <w:pStyle w:val="Heading2"/>
        <w:ind w:left="709"/>
      </w:pPr>
      <w:r w:rsidRPr="00B45D39">
        <w:t xml:space="preserve">How we will make it happen </w:t>
      </w:r>
    </w:p>
    <w:p w14:paraId="0D88F52A" w14:textId="408EF7C0" w:rsidR="00311091" w:rsidRPr="00B45D39" w:rsidRDefault="6EBAAAA8" w:rsidP="00B45D39">
      <w:pPr>
        <w:pStyle w:val="Heading4"/>
        <w:ind w:left="709"/>
        <w:rPr>
          <w:color w:val="auto"/>
        </w:rPr>
      </w:pPr>
      <w:r w:rsidRPr="00B45D39">
        <w:rPr>
          <w:color w:val="auto"/>
        </w:rPr>
        <w:t>Across Tasmania everyone has a crisis plan</w:t>
      </w:r>
    </w:p>
    <w:p w14:paraId="74CD46C1" w14:textId="64717428" w:rsidR="00311091" w:rsidRPr="00B45D39" w:rsidRDefault="6EBAAAA8" w:rsidP="00B45D39">
      <w:pPr>
        <w:pStyle w:val="BodyText"/>
        <w:keepNext/>
        <w:keepLines/>
        <w:ind w:left="709"/>
      </w:pPr>
      <w:r w:rsidRPr="00B45D39">
        <w:t>We’ll support preparedness across Tasmania by strengthening planning, coordination and learning before, during and after crises. Practising, reviewing and improving over time helps people and places be better prepared when it counts.</w:t>
      </w:r>
    </w:p>
    <w:p w14:paraId="2824851A" w14:textId="0F114178" w:rsidR="00311091" w:rsidRPr="00B45D39" w:rsidRDefault="6EBAAAA8" w:rsidP="00B45D39">
      <w:pPr>
        <w:pStyle w:val="Heading4"/>
        <w:ind w:left="709"/>
        <w:rPr>
          <w:color w:val="auto"/>
        </w:rPr>
      </w:pPr>
      <w:r w:rsidRPr="00B45D39">
        <w:rPr>
          <w:color w:val="auto"/>
        </w:rPr>
        <w:t>Planning ahead, not scrambling later</w:t>
      </w:r>
    </w:p>
    <w:p w14:paraId="7C5658AD" w14:textId="1B359BDA" w:rsidR="00311091" w:rsidRPr="00B45D39" w:rsidRDefault="6EBAAAA8" w:rsidP="00B45D39">
      <w:pPr>
        <w:pStyle w:val="BodyText"/>
        <w:keepNext/>
        <w:keepLines/>
        <w:ind w:left="709"/>
      </w:pPr>
      <w:r w:rsidRPr="00B45D39">
        <w:t>We’ll take a longer-term view of risk and work to build preparedness into everyday decisions. This helps risks be spotted and managed earlier, rather than reacting after damage is done.</w:t>
      </w:r>
    </w:p>
    <w:p w14:paraId="1343CEF7" w14:textId="208CBFA4" w:rsidR="00311091" w:rsidRPr="00B45D39" w:rsidRDefault="6EBAAAA8" w:rsidP="00B45D39">
      <w:pPr>
        <w:pStyle w:val="Heading4"/>
        <w:ind w:left="709"/>
        <w:rPr>
          <w:color w:val="auto"/>
        </w:rPr>
      </w:pPr>
      <w:r w:rsidRPr="00B45D39">
        <w:rPr>
          <w:color w:val="auto"/>
        </w:rPr>
        <w:t>Risk-smart planning to build safe and stay safe</w:t>
      </w:r>
    </w:p>
    <w:p w14:paraId="74247853" w14:textId="368AFCD3" w:rsidR="00311091" w:rsidRPr="00B45D39" w:rsidRDefault="6EBAAAA8" w:rsidP="00B45D39">
      <w:pPr>
        <w:pStyle w:val="BodyText"/>
        <w:keepNext/>
        <w:keepLines/>
        <w:ind w:left="709"/>
      </w:pPr>
      <w:r w:rsidRPr="00B45D39">
        <w:t>We’ll build risk awareness and risk reduction into planning and investment decisions. Thinking about safety early helps reduce impacts and future costs.</w:t>
      </w:r>
    </w:p>
    <w:p w14:paraId="21FBD0CE" w14:textId="3DFA8D62" w:rsidR="00311091" w:rsidRPr="00B45D39" w:rsidRDefault="6EBAAAA8" w:rsidP="00B45D39">
      <w:pPr>
        <w:pStyle w:val="Heading4"/>
        <w:ind w:left="709"/>
        <w:rPr>
          <w:color w:val="auto"/>
        </w:rPr>
      </w:pPr>
      <w:r w:rsidRPr="00B45D39">
        <w:rPr>
          <w:color w:val="auto"/>
        </w:rPr>
        <w:t>Essential systems to keep us moving</w:t>
      </w:r>
    </w:p>
    <w:p w14:paraId="18363A60" w14:textId="474234A7" w:rsidR="00311091" w:rsidRPr="00B45D39" w:rsidRDefault="6EBAAAA8" w:rsidP="00B45D39">
      <w:pPr>
        <w:pStyle w:val="BodyText"/>
        <w:keepNext/>
        <w:keepLines/>
        <w:ind w:left="709"/>
      </w:pPr>
      <w:r w:rsidRPr="00B45D39">
        <w:t>We’ll work with partners to strengthen the resilience and connections of essential systems like power, water, transport and digital services. Stronger systems help daily life continue and recover faster during disruption.</w:t>
      </w:r>
    </w:p>
    <w:p w14:paraId="2784D98B" w14:textId="2FB452E7" w:rsidR="00311091" w:rsidRPr="00B45D39" w:rsidRDefault="6EBAAAA8" w:rsidP="00B45D39">
      <w:pPr>
        <w:pStyle w:val="Heading4"/>
        <w:ind w:left="709"/>
        <w:rPr>
          <w:color w:val="auto"/>
        </w:rPr>
      </w:pPr>
      <w:r w:rsidRPr="00B45D39">
        <w:rPr>
          <w:color w:val="auto"/>
        </w:rPr>
        <w:t>Keeping health and social care going</w:t>
      </w:r>
    </w:p>
    <w:p w14:paraId="2BCD2B7D" w14:textId="171099B3" w:rsidR="00311091" w:rsidRPr="00B45D39" w:rsidRDefault="6EBAAAA8" w:rsidP="00B45D39">
      <w:pPr>
        <w:pStyle w:val="BodyText"/>
        <w:keepNext/>
        <w:keepLines/>
        <w:ind w:left="709"/>
      </w:pPr>
      <w:r w:rsidRPr="00B45D39">
        <w:t>We’ll support health and social services to stay operating under pressure. Good planning and coordination help people keep getting the care and support they need during crises.</w:t>
      </w:r>
    </w:p>
    <w:p w14:paraId="6D29E679" w14:textId="1C8D9A8F" w:rsidR="00311091" w:rsidRPr="00B45D39" w:rsidRDefault="6EBAAAA8" w:rsidP="00B45D39">
      <w:pPr>
        <w:pStyle w:val="Heading4"/>
        <w:ind w:left="709"/>
        <w:rPr>
          <w:color w:val="auto"/>
        </w:rPr>
      </w:pPr>
      <w:r w:rsidRPr="00B45D39">
        <w:rPr>
          <w:color w:val="auto"/>
        </w:rPr>
        <w:t>Communities are the backbone of success</w:t>
      </w:r>
    </w:p>
    <w:p w14:paraId="08B2BDFB" w14:textId="357F6364" w:rsidR="00311091" w:rsidRPr="00B45D39" w:rsidRDefault="6EBAAAA8" w:rsidP="00B45D39">
      <w:pPr>
        <w:pStyle w:val="BodyText"/>
        <w:keepNext/>
        <w:keepLines/>
        <w:ind w:left="709"/>
      </w:pPr>
      <w:r w:rsidRPr="00B45D39">
        <w:t>We’ll support communities to play a strong role in preparedness, response and recovery. With the right information and backing, local knowledge and leadership make a real difference on the ground.</w:t>
      </w:r>
    </w:p>
    <w:p w14:paraId="56070336" w14:textId="2ACB2E1F" w:rsidR="00311091" w:rsidRPr="00B45D39" w:rsidRDefault="6EBAAAA8" w:rsidP="00B45D39">
      <w:pPr>
        <w:pStyle w:val="Heading4"/>
        <w:ind w:left="709"/>
        <w:rPr>
          <w:color w:val="auto"/>
        </w:rPr>
      </w:pPr>
      <w:r w:rsidRPr="00B45D39">
        <w:rPr>
          <w:color w:val="auto"/>
        </w:rPr>
        <w:t>Caring for our hearts and minds</w:t>
      </w:r>
    </w:p>
    <w:p w14:paraId="4584E8EC" w14:textId="080F4EED" w:rsidR="00311091" w:rsidRPr="00B45D39" w:rsidRDefault="6EBAAAA8" w:rsidP="00B45D39">
      <w:pPr>
        <w:pStyle w:val="BodyText"/>
        <w:keepNext/>
        <w:keepLines/>
        <w:ind w:left="709"/>
      </w:pPr>
      <w:r w:rsidRPr="00B45D39">
        <w:t>We’ll recognise that emergencies affect mental and emotional wellbeing as well as physical safety. We’ll support mental health considerations across preparedness, response and recovery so people can move forward stronger.</w:t>
      </w:r>
    </w:p>
    <w:p w14:paraId="5B4D6F84" w14:textId="2F024998" w:rsidR="00311091" w:rsidRPr="00B45D39" w:rsidRDefault="6EBAAAA8" w:rsidP="00B45D39">
      <w:pPr>
        <w:pStyle w:val="Heading4"/>
        <w:ind w:left="709"/>
        <w:rPr>
          <w:color w:val="auto"/>
        </w:rPr>
      </w:pPr>
      <w:r w:rsidRPr="00B45D39">
        <w:rPr>
          <w:color w:val="auto"/>
        </w:rPr>
        <w:t>Working with nature to stay safe</w:t>
      </w:r>
    </w:p>
    <w:p w14:paraId="62D2890E" w14:textId="3D0919A5" w:rsidR="00311091" w:rsidRPr="00B45D39" w:rsidRDefault="6EBAAAA8" w:rsidP="00B45D39">
      <w:pPr>
        <w:pStyle w:val="BodyText"/>
        <w:keepNext/>
        <w:keepLines/>
        <w:ind w:left="709"/>
      </w:pPr>
      <w:r w:rsidRPr="00B45D39">
        <w:t>We’ll support nature-based approaches that help reduce risk and protect the places we care about. Working with natural systems strengthens resilience while supporting healthy environments.</w:t>
      </w:r>
    </w:p>
    <w:p w14:paraId="6B65323C" w14:textId="4A262DB0" w:rsidR="00311091" w:rsidRPr="00B45D39" w:rsidRDefault="6EBAAAA8" w:rsidP="00B45D39">
      <w:pPr>
        <w:pStyle w:val="Heading4"/>
        <w:ind w:left="709"/>
        <w:rPr>
          <w:color w:val="auto"/>
        </w:rPr>
      </w:pPr>
      <w:r w:rsidRPr="00B45D39">
        <w:rPr>
          <w:color w:val="auto"/>
        </w:rPr>
        <w:t>Protection from biological threats</w:t>
      </w:r>
    </w:p>
    <w:p w14:paraId="63700BF8" w14:textId="5B64D123" w:rsidR="00311091" w:rsidRPr="00B45D39" w:rsidRDefault="6EBAAAA8" w:rsidP="00B45D39">
      <w:pPr>
        <w:pStyle w:val="BodyText"/>
        <w:keepNext/>
        <w:keepLines/>
        <w:ind w:left="709"/>
      </w:pPr>
      <w:r w:rsidRPr="00B45D39">
        <w:t>We’ll strengthen our ability to prevent, detect and respond to biological risks like pests, diseases and invasive species. Early awareness and coordinated action help protect health, food systems and the environment.</w:t>
      </w:r>
    </w:p>
    <w:p w14:paraId="695AD2A0" w14:textId="128387C4" w:rsidR="00311091" w:rsidRPr="00B45D39" w:rsidRDefault="6EBAAAA8" w:rsidP="00B45D39">
      <w:pPr>
        <w:pStyle w:val="Heading4"/>
        <w:ind w:left="709"/>
        <w:rPr>
          <w:color w:val="auto"/>
        </w:rPr>
      </w:pPr>
      <w:r w:rsidRPr="00B45D39">
        <w:rPr>
          <w:color w:val="auto"/>
        </w:rPr>
        <w:t>Building financial resilience into our plan</w:t>
      </w:r>
    </w:p>
    <w:p w14:paraId="41DC2113" w14:textId="7C02ECE8" w:rsidR="00311091" w:rsidRPr="00B45D39" w:rsidRDefault="6EBAAAA8" w:rsidP="00B45D39">
      <w:pPr>
        <w:pStyle w:val="BodyText"/>
        <w:keepNext/>
        <w:keepLines/>
        <w:ind w:left="709"/>
      </w:pPr>
      <w:r w:rsidRPr="00B45D39">
        <w:t>We’ll consider financial resilience as part of preparedness and recovery planning. Supporting households, businesses and the State to bounce back helps reduce long-term impacts.</w:t>
      </w:r>
    </w:p>
    <w:p w14:paraId="578477D8" w14:textId="099092CD" w:rsidR="00311091" w:rsidRPr="00B45D39" w:rsidRDefault="6EBAAAA8" w:rsidP="00B45D39">
      <w:pPr>
        <w:pStyle w:val="Heading4"/>
        <w:ind w:left="709"/>
        <w:rPr>
          <w:color w:val="auto"/>
        </w:rPr>
      </w:pPr>
      <w:r w:rsidRPr="00B45D39">
        <w:rPr>
          <w:color w:val="auto"/>
        </w:rPr>
        <w:t>Clear rules and shared responsibility</w:t>
      </w:r>
    </w:p>
    <w:p w14:paraId="2830FE54" w14:textId="541BFF96" w:rsidR="00311091" w:rsidRPr="00B45D39" w:rsidRDefault="6EBAAAA8" w:rsidP="00B45D39">
      <w:pPr>
        <w:pStyle w:val="BodyText"/>
        <w:keepNext/>
        <w:keepLines/>
        <w:ind w:left="709"/>
      </w:pPr>
      <w:r w:rsidRPr="00B45D39">
        <w:t>We’ll work to align laws, policies and standards that support preparedness across government, business and communities. Clear roles make it easier to act before crises hit.</w:t>
      </w:r>
    </w:p>
    <w:p w14:paraId="64229705" w14:textId="2476186C" w:rsidR="00311091" w:rsidRPr="00B45D39" w:rsidRDefault="6EBAAAA8" w:rsidP="00B45D39">
      <w:pPr>
        <w:pStyle w:val="Heading4"/>
        <w:ind w:left="709"/>
        <w:rPr>
          <w:color w:val="auto"/>
        </w:rPr>
      </w:pPr>
      <w:r w:rsidRPr="00B45D39">
        <w:rPr>
          <w:color w:val="auto"/>
        </w:rPr>
        <w:t>Early warning and better use of information</w:t>
      </w:r>
    </w:p>
    <w:p w14:paraId="589B9FB9" w14:textId="1D9C8C3A" w:rsidR="00311091" w:rsidRPr="00B45D39" w:rsidRDefault="6EBAAAA8" w:rsidP="00B45D39">
      <w:pPr>
        <w:pStyle w:val="BodyText"/>
        <w:keepNext/>
        <w:keepLines/>
        <w:ind w:left="709"/>
      </w:pPr>
      <w:r w:rsidRPr="00B45D39">
        <w:t>We’ll improve how risks are monitored, shared and acted on. Better use of information helps spot issues earlier and support timely, coordinated responses.</w:t>
      </w:r>
    </w:p>
    <w:p w14:paraId="3A95A003" w14:textId="547CC613" w:rsidR="00311091" w:rsidRPr="00B45D39" w:rsidRDefault="6EBAAAA8" w:rsidP="00B45D39">
      <w:pPr>
        <w:pStyle w:val="Heading4"/>
        <w:ind w:left="709"/>
        <w:rPr>
          <w:color w:val="auto"/>
        </w:rPr>
      </w:pPr>
      <w:r w:rsidRPr="00B45D39">
        <w:rPr>
          <w:color w:val="auto"/>
        </w:rPr>
        <w:t>Capability across the whole workforce</w:t>
      </w:r>
    </w:p>
    <w:p w14:paraId="0B72574B" w14:textId="583585E5" w:rsidR="00311091" w:rsidRPr="00B45D39" w:rsidRDefault="6EBAAAA8" w:rsidP="00B45D39">
      <w:pPr>
        <w:pStyle w:val="BodyText"/>
        <w:keepNext/>
        <w:keepLines/>
        <w:ind w:left="709"/>
      </w:pPr>
      <w:r w:rsidRPr="00B45D39">
        <w:t>We’ll build readiness skills, confidence and leadership across sectors. This helps people know what to do and act more quickly when it matters.</w:t>
      </w:r>
    </w:p>
    <w:p w14:paraId="4D1A6754" w14:textId="696BEC1E" w:rsidR="00311091" w:rsidRPr="00B45D39" w:rsidRDefault="6EBAAAA8" w:rsidP="00B45D39">
      <w:pPr>
        <w:pStyle w:val="Heading4"/>
        <w:ind w:left="709"/>
        <w:rPr>
          <w:color w:val="auto"/>
        </w:rPr>
      </w:pPr>
      <w:r w:rsidRPr="00B45D39">
        <w:rPr>
          <w:color w:val="auto"/>
        </w:rPr>
        <w:t>Strong local partnerships</w:t>
      </w:r>
    </w:p>
    <w:p w14:paraId="0819BA9D" w14:textId="4E4AD36B" w:rsidR="00311091" w:rsidRPr="00B45D39" w:rsidRDefault="6EBAAAA8" w:rsidP="00B45D39">
      <w:pPr>
        <w:pStyle w:val="BodyText"/>
        <w:keepNext/>
        <w:keepLines/>
        <w:ind w:left="709"/>
      </w:pPr>
      <w:r w:rsidRPr="00B45D39">
        <w:t>We’ll support councils, communities, organisations and industry to prepare in ways that fit their place and risks. Preparedness works best when it’s shaped locally.</w:t>
      </w:r>
    </w:p>
    <w:p w14:paraId="7CDBF27B" w14:textId="607327D8" w:rsidR="00311091" w:rsidRPr="00B45D39" w:rsidRDefault="6EBAAAA8" w:rsidP="00B45D39">
      <w:pPr>
        <w:pStyle w:val="Heading4"/>
        <w:ind w:left="709"/>
        <w:rPr>
          <w:color w:val="auto"/>
        </w:rPr>
      </w:pPr>
      <w:r w:rsidRPr="00B45D39">
        <w:rPr>
          <w:color w:val="auto"/>
        </w:rPr>
        <w:t>Clear, trusted communication</w:t>
      </w:r>
    </w:p>
    <w:p w14:paraId="393F9426" w14:textId="62826EF0" w:rsidR="00311091" w:rsidRPr="00B45D39" w:rsidRDefault="6EBAAAA8" w:rsidP="00B45D39">
      <w:pPr>
        <w:pStyle w:val="BodyText"/>
        <w:keepNext/>
        <w:keepLines/>
        <w:ind w:left="709"/>
      </w:pPr>
      <w:r w:rsidRPr="00B45D39">
        <w:t>We’ll support clear, consistent and trusted communication before, during and after emergencies. Good information helps people understand risks and act with confidence.</w:t>
      </w:r>
    </w:p>
    <w:p w14:paraId="69D80A23" w14:textId="2D1142D9" w:rsidR="00311091" w:rsidRPr="00B45D39" w:rsidRDefault="6EBAAAA8" w:rsidP="00B45D39">
      <w:pPr>
        <w:pStyle w:val="Heading4"/>
        <w:ind w:left="709"/>
        <w:rPr>
          <w:color w:val="auto"/>
        </w:rPr>
      </w:pPr>
      <w:r w:rsidRPr="00B45D39">
        <w:rPr>
          <w:color w:val="auto"/>
        </w:rPr>
        <w:t>Learning and improving over time</w:t>
      </w:r>
    </w:p>
    <w:p w14:paraId="1555BF37" w14:textId="0FAFC434" w:rsidR="00311091" w:rsidRPr="00B45D39" w:rsidRDefault="6EBAAAA8" w:rsidP="00B45D39">
      <w:pPr>
        <w:pStyle w:val="BodyText"/>
        <w:keepNext/>
        <w:keepLines/>
        <w:ind w:left="709"/>
      </w:pPr>
      <w:r w:rsidRPr="00B45D39">
        <w:t>We’ll create safe, open ways to learn from past events and near misses. Using evidence and lived experience helps preparedness keep improving.</w:t>
      </w:r>
    </w:p>
    <w:p w14:paraId="05A889B5" w14:textId="75A3CB5B" w:rsidR="00311091" w:rsidRPr="00B45D39" w:rsidRDefault="6EBAAAA8" w:rsidP="00B45D39">
      <w:pPr>
        <w:pStyle w:val="Heading4"/>
        <w:ind w:left="709"/>
        <w:rPr>
          <w:color w:val="auto"/>
        </w:rPr>
      </w:pPr>
      <w:r w:rsidRPr="00B45D39">
        <w:rPr>
          <w:color w:val="auto"/>
        </w:rPr>
        <w:t>Coordinated leadership and accountability</w:t>
      </w:r>
    </w:p>
    <w:p w14:paraId="624A5BAD" w14:textId="081E1A76" w:rsidR="00311091" w:rsidRPr="00B45D39" w:rsidRDefault="6EBAAAA8" w:rsidP="00B45D39">
      <w:pPr>
        <w:pStyle w:val="BodyText"/>
        <w:keepNext/>
        <w:keepLines/>
        <w:ind w:left="709"/>
      </w:pPr>
      <w:r w:rsidRPr="00B45D39">
        <w:t>We’ll support preparedness as a shared responsibility across government. Clear coordination and oversight help readiness stay supported and improve over time.</w:t>
      </w:r>
    </w:p>
    <w:p w14:paraId="18962E63" w14:textId="08EEF5A1" w:rsidR="00311091" w:rsidRPr="00B45D39" w:rsidRDefault="6EBAAAA8" w:rsidP="00B45D39">
      <w:pPr>
        <w:pStyle w:val="Heading4"/>
        <w:ind w:left="709"/>
        <w:rPr>
          <w:color w:val="auto"/>
        </w:rPr>
      </w:pPr>
      <w:r w:rsidRPr="00B45D39">
        <w:rPr>
          <w:color w:val="auto"/>
        </w:rPr>
        <w:t>Preparing for all kinds of shocks</w:t>
      </w:r>
    </w:p>
    <w:p w14:paraId="253A54F9" w14:textId="26C2A398" w:rsidR="00311091" w:rsidRPr="00B45D39" w:rsidRDefault="6EBAAAA8" w:rsidP="00B45D39">
      <w:pPr>
        <w:pStyle w:val="BodyText"/>
        <w:keepNext/>
        <w:keepLines/>
        <w:ind w:left="709"/>
      </w:pPr>
      <w:r w:rsidRPr="00B45D39">
        <w:t>We’ll take an all-hazards approach that recognise</w:t>
      </w:r>
      <w:r w:rsidR="00697F81" w:rsidRPr="00B45D39">
        <w:t>s</w:t>
      </w:r>
      <w:r w:rsidRPr="00B45D39">
        <w:t xml:space="preserve"> climate, health, cyber, biosecurity and supply risks. This helps systems cope with overlapping challenges.</w:t>
      </w:r>
    </w:p>
    <w:p w14:paraId="536B7CC9" w14:textId="06F2B72D" w:rsidR="00311091" w:rsidRPr="00B45D39" w:rsidRDefault="6EBAAAA8" w:rsidP="00B45D39">
      <w:pPr>
        <w:pStyle w:val="Heading4"/>
        <w:ind w:left="709"/>
        <w:rPr>
          <w:color w:val="auto"/>
        </w:rPr>
      </w:pPr>
      <w:r w:rsidRPr="00B45D39">
        <w:rPr>
          <w:color w:val="auto"/>
        </w:rPr>
        <w:t>Measuring what matters</w:t>
      </w:r>
    </w:p>
    <w:p w14:paraId="4C57F2DE" w14:textId="5A6950ED" w:rsidR="00311091" w:rsidRPr="00B45D39" w:rsidRDefault="6EBAAAA8" w:rsidP="00B45D39">
      <w:pPr>
        <w:pStyle w:val="BodyText"/>
        <w:keepNext/>
        <w:keepLines/>
        <w:ind w:left="709"/>
      </w:pPr>
      <w:r w:rsidRPr="00B45D39">
        <w:t>We’ll track progress over time, looking at avoided harm, reduced costs and stronger systems, not just what happens after something goes wrong.</w:t>
      </w:r>
    </w:p>
    <w:p w14:paraId="212F709B" w14:textId="39649C65" w:rsidR="00311091" w:rsidRPr="00B45D39" w:rsidRDefault="00311091" w:rsidP="00B45D39">
      <w:pPr>
        <w:pStyle w:val="BodyText"/>
        <w:keepNext/>
        <w:keepLines/>
        <w:ind w:left="709"/>
      </w:pPr>
    </w:p>
    <w:p w14:paraId="21E13CBA" w14:textId="0F6B2601" w:rsidR="00311091" w:rsidRPr="00B45D39" w:rsidRDefault="00311091" w:rsidP="00B45D39">
      <w:pPr>
        <w:pStyle w:val="BodyText"/>
        <w:keepNext/>
        <w:keepLines/>
        <w:ind w:left="709"/>
      </w:pPr>
    </w:p>
    <w:p w14:paraId="3041CB4D" w14:textId="77777777" w:rsidR="00DD0745" w:rsidRPr="00B45D39" w:rsidRDefault="00DD0745" w:rsidP="00B45D39">
      <w:pPr>
        <w:ind w:left="709"/>
      </w:pPr>
    </w:p>
    <w:sectPr w:rsidR="00DD0745" w:rsidRPr="00B45D39" w:rsidSect="0094041B">
      <w:headerReference w:type="even" r:id="rId16"/>
      <w:footerReference w:type="even" r:id="rId17"/>
      <w:headerReference w:type="first" r:id="rId18"/>
      <w:footerReference w:type="first" r:id="rId19"/>
      <w:pgSz w:w="11906" w:h="16838"/>
      <w:pgMar w:top="0" w:right="0" w:bottom="0" w:left="0" w:header="85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10BCB" w14:textId="77777777" w:rsidR="00E13175" w:rsidRDefault="00E13175">
      <w:pPr>
        <w:spacing w:line="240" w:lineRule="auto"/>
      </w:pPr>
      <w:r>
        <w:separator/>
      </w:r>
    </w:p>
  </w:endnote>
  <w:endnote w:type="continuationSeparator" w:id="0">
    <w:p w14:paraId="6760426F" w14:textId="77777777" w:rsidR="00E13175" w:rsidRDefault="00E13175">
      <w:pPr>
        <w:spacing w:line="240" w:lineRule="auto"/>
      </w:pPr>
      <w:r>
        <w:continuationSeparator/>
      </w:r>
    </w:p>
  </w:endnote>
  <w:endnote w:type="continuationNotice" w:id="1">
    <w:p w14:paraId="511CBCCC" w14:textId="77777777" w:rsidR="00E13175" w:rsidRDefault="00E1317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3E35172-5752-4C5B-8B57-3AC63AAF46B3}"/>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49C61FB7-0EAC-4CBA-95B6-3522257F79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BCFF5" w14:textId="6A3DBCF7" w:rsidR="00C63EE7" w:rsidRDefault="009463E1">
    <w:r>
      <w:rPr>
        <w:noProof/>
      </w:rPr>
      <w:drawing>
        <wp:inline distT="114300" distB="114300" distL="114300" distR="114300" wp14:anchorId="5D87358E" wp14:editId="73B342E8">
          <wp:extent cx="7560310" cy="476725"/>
          <wp:effectExtent l="0" t="0" r="0" b="0"/>
          <wp:docPr id="119527416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729" r="729" b="8876"/>
                  <a:stretch>
                    <a:fillRect/>
                  </a:stretch>
                </pic:blipFill>
                <pic:spPr>
                  <a:xfrm>
                    <a:off x="0" y="0"/>
                    <a:ext cx="7560310" cy="476725"/>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0AB89" w14:textId="77777777" w:rsidR="00B45D39" w:rsidRDefault="00B45D39" w:rsidP="00B45D39">
    <w:pPr>
      <w:tabs>
        <w:tab w:val="left" w:pos="3807"/>
      </w:tabs>
      <w:ind w:left="426"/>
      <w:rPr>
        <w:b/>
        <w:bCs/>
      </w:rPr>
    </w:pPr>
  </w:p>
  <w:p w14:paraId="64CCE82F" w14:textId="13164938" w:rsidR="00B45D39" w:rsidRPr="007F3B91" w:rsidRDefault="00B45D39" w:rsidP="00B45D39">
    <w:pPr>
      <w:tabs>
        <w:tab w:val="left" w:pos="3807"/>
      </w:tabs>
      <w:ind w:left="426"/>
      <w:rPr>
        <w:b/>
        <w:bCs/>
      </w:rPr>
    </w:pPr>
    <w:r w:rsidRPr="007F3B91">
      <w:rPr>
        <w:b/>
        <w:bCs/>
      </w:rPr>
      <w:t xml:space="preserve">Healthy </w:t>
    </w:r>
    <w:r w:rsidR="00B71CC5">
      <w:rPr>
        <w:b/>
        <w:bCs/>
      </w:rPr>
      <w:t>s</w:t>
    </w:r>
    <w:r>
      <w:rPr>
        <w:b/>
        <w:bCs/>
      </w:rPr>
      <w:t xml:space="preserve">ystems and </w:t>
    </w:r>
    <w:r w:rsidR="00B71CC5">
      <w:rPr>
        <w:b/>
        <w:bCs/>
      </w:rPr>
      <w:t>s</w:t>
    </w:r>
    <w:r>
      <w:rPr>
        <w:b/>
        <w:bCs/>
      </w:rPr>
      <w:t>upports</w:t>
    </w:r>
  </w:p>
  <w:sdt>
    <w:sdtPr>
      <w:id w:val="216637264"/>
      <w:docPartObj>
        <w:docPartGallery w:val="Page Numbers (Bottom of Page)"/>
        <w:docPartUnique/>
      </w:docPartObj>
    </w:sdtPr>
    <w:sdtContent>
      <w:sdt>
        <w:sdtPr>
          <w:id w:val="864479755"/>
          <w:docPartObj>
            <w:docPartGallery w:val="Page Numbers (Top of Page)"/>
            <w:docPartUnique/>
          </w:docPartObj>
        </w:sdtPr>
        <w:sdtContent>
          <w:p w14:paraId="442AEA3F" w14:textId="5F901519" w:rsidR="00C63EE7" w:rsidRDefault="00B45D39" w:rsidP="00B45D39">
            <w:pPr>
              <w:pStyle w:val="Footer"/>
              <w:tabs>
                <w:tab w:val="clear" w:pos="4513"/>
                <w:tab w:val="clear" w:pos="9026"/>
              </w:tabs>
              <w:ind w:right="707"/>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63</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0EA8A" w14:textId="3B416848" w:rsidR="00552CF6" w:rsidRDefault="001D3E64" w:rsidP="00552CF6">
    <w:pPr>
      <w:tabs>
        <w:tab w:val="left" w:pos="3807"/>
      </w:tabs>
      <w:ind w:left="426"/>
      <w:rPr>
        <w:b/>
        <w:bCs/>
      </w:rPr>
    </w:pPr>
    <w:r>
      <w:rPr>
        <w:noProof/>
      </w:rPr>
      <w:drawing>
        <wp:anchor distT="0" distB="0" distL="114300" distR="114300" simplePos="0" relativeHeight="251662336" behindDoc="1" locked="0" layoutInCell="1" allowOverlap="1" wp14:anchorId="7A364B04" wp14:editId="4F661F3E">
          <wp:simplePos x="0" y="0"/>
          <wp:positionH relativeFrom="margin">
            <wp:align>right</wp:align>
          </wp:positionH>
          <wp:positionV relativeFrom="paragraph">
            <wp:posOffset>122969</wp:posOffset>
          </wp:positionV>
          <wp:extent cx="7560000" cy="749300"/>
          <wp:effectExtent l="0" t="0" r="3175" b="0"/>
          <wp:wrapNone/>
          <wp:docPr id="29723360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60000" cy="749300"/>
                  </a:xfrm>
                  <a:prstGeom prst="rect">
                    <a:avLst/>
                  </a:prstGeom>
                  <a:ln/>
                </pic:spPr>
              </pic:pic>
            </a:graphicData>
          </a:graphic>
          <wp14:sizeRelH relativeFrom="page">
            <wp14:pctWidth>0</wp14:pctWidth>
          </wp14:sizeRelH>
          <wp14:sizeRelV relativeFrom="page">
            <wp14:pctHeight>0</wp14:pctHeight>
          </wp14:sizeRelV>
        </wp:anchor>
      </w:drawing>
    </w:r>
  </w:p>
  <w:p w14:paraId="7B2C9696" w14:textId="46656786" w:rsidR="00C63EE7" w:rsidRPr="00D2478B" w:rsidRDefault="00C63EE7" w:rsidP="00552CF6">
    <w:pPr>
      <w:pStyle w:val="Footer"/>
      <w:tabs>
        <w:tab w:val="clear" w:pos="4513"/>
        <w:tab w:val="clear" w:pos="9026"/>
      </w:tabs>
      <w:ind w:right="70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1CB4F" w14:textId="77777777" w:rsidR="00DD0745" w:rsidRDefault="00AA440E">
    <w:r>
      <w:rPr>
        <w:noProof/>
      </w:rPr>
      <w:drawing>
        <wp:inline distT="114300" distB="114300" distL="114300" distR="114300" wp14:anchorId="3041CB54" wp14:editId="3041CB55">
          <wp:extent cx="7562850" cy="477376"/>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729" r="729" b="8876"/>
                  <a:stretch>
                    <a:fillRect/>
                  </a:stretch>
                </pic:blipFill>
                <pic:spPr>
                  <a:xfrm>
                    <a:off x="0" y="0"/>
                    <a:ext cx="7562850" cy="477376"/>
                  </a:xfrm>
                  <a:prstGeom prst="rect">
                    <a:avLst/>
                  </a:prstGeom>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1CB51" w14:textId="77777777" w:rsidR="00DD0745" w:rsidRDefault="00AA440E">
    <w:r>
      <w:rPr>
        <w:noProof/>
      </w:rPr>
      <w:drawing>
        <wp:inline distT="114300" distB="114300" distL="114300" distR="114300" wp14:anchorId="3041CB58" wp14:editId="3041CB59">
          <wp:extent cx="7560000" cy="7493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7493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314FC" w14:textId="77777777" w:rsidR="00E13175" w:rsidRDefault="00E13175">
      <w:pPr>
        <w:spacing w:line="240" w:lineRule="auto"/>
      </w:pPr>
      <w:r>
        <w:separator/>
      </w:r>
    </w:p>
  </w:footnote>
  <w:footnote w:type="continuationSeparator" w:id="0">
    <w:p w14:paraId="368B3B07" w14:textId="77777777" w:rsidR="00E13175" w:rsidRDefault="00E13175">
      <w:pPr>
        <w:spacing w:line="240" w:lineRule="auto"/>
      </w:pPr>
      <w:r>
        <w:continuationSeparator/>
      </w:r>
    </w:p>
  </w:footnote>
  <w:footnote w:type="continuationNotice" w:id="1">
    <w:p w14:paraId="226FD845" w14:textId="77777777" w:rsidR="00E13175" w:rsidRDefault="00E1317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D7140" w14:textId="3F5A3EDF" w:rsidR="00C63EE7" w:rsidRDefault="00B67288">
    <w:r>
      <w:rPr>
        <w:noProof/>
      </w:rPr>
      <w:drawing>
        <wp:inline distT="114300" distB="114300" distL="114300" distR="114300" wp14:anchorId="23D5A6F5" wp14:editId="76420F80">
          <wp:extent cx="7560000" cy="977900"/>
          <wp:effectExtent l="0" t="0" r="0" b="0"/>
          <wp:docPr id="1607792928" name="image4.jpg" descr="A white background with black and white clouds&#10;&#10;AI-generated content may be incorrect."/>
          <wp:cNvGraphicFramePr/>
          <a:graphic xmlns:a="http://schemas.openxmlformats.org/drawingml/2006/main">
            <a:graphicData uri="http://schemas.openxmlformats.org/drawingml/2006/picture">
              <pic:pic xmlns:pic="http://schemas.openxmlformats.org/drawingml/2006/picture">
                <pic:nvPicPr>
                  <pic:cNvPr id="1044890111" name="image4.jpg" descr="A white background with black and white clouds&#10;&#10;AI-generated content may be incorrect."/>
                  <pic:cNvPicPr preferRelativeResize="0"/>
                </pic:nvPicPr>
                <pic:blipFill>
                  <a:blip r:embed="rId1"/>
                  <a:srcRect t="4638" b="4638"/>
                  <a:stretch>
                    <a:fillRect/>
                  </a:stretch>
                </pic:blipFill>
                <pic:spPr>
                  <a:xfrm>
                    <a:off x="0" y="0"/>
                    <a:ext cx="7560000" cy="9779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73887" w14:textId="51EC7663" w:rsidR="00C63EE7" w:rsidRDefault="00B45D39">
    <w:pPr>
      <w:pStyle w:val="Header"/>
    </w:pPr>
    <w:r>
      <w:rPr>
        <w:noProof/>
      </w:rPr>
      <w:drawing>
        <wp:anchor distT="0" distB="0" distL="114300" distR="114300" simplePos="0" relativeHeight="251658240" behindDoc="1" locked="0" layoutInCell="1" allowOverlap="1" wp14:anchorId="1174786B" wp14:editId="33FBAEEA">
          <wp:simplePos x="0" y="0"/>
          <wp:positionH relativeFrom="margin">
            <wp:align>right</wp:align>
          </wp:positionH>
          <wp:positionV relativeFrom="paragraph">
            <wp:posOffset>-539778</wp:posOffset>
          </wp:positionV>
          <wp:extent cx="7559040" cy="1066800"/>
          <wp:effectExtent l="0" t="0" r="3810" b="0"/>
          <wp:wrapNone/>
          <wp:docPr id="1728055563"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91929" name="Picture 1" descr="A white background with black and white clou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9040" cy="1066800"/>
                  </a:xfrm>
                  <a:prstGeom prst="rect">
                    <a:avLst/>
                  </a:prstGeom>
                </pic:spPr>
              </pic:pic>
            </a:graphicData>
          </a:graphic>
        </wp:anchor>
      </w:drawing>
    </w:r>
  </w:p>
  <w:p w14:paraId="7000744C" w14:textId="0E85E5F4" w:rsidR="00C63EE7" w:rsidRDefault="00C63EE7">
    <w:pPr>
      <w:pStyle w:val="Header"/>
    </w:pPr>
  </w:p>
  <w:p w14:paraId="5C7A7EF8" w14:textId="77777777" w:rsidR="00C63EE7" w:rsidRDefault="00C63E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0FC47" w14:textId="0D024799" w:rsidR="006B57DE" w:rsidRDefault="001D3E64" w:rsidP="006B57DE">
    <w:r>
      <w:rPr>
        <w:noProof/>
      </w:rPr>
      <w:drawing>
        <wp:anchor distT="0" distB="0" distL="114300" distR="114300" simplePos="0" relativeHeight="251664384" behindDoc="1" locked="0" layoutInCell="1" allowOverlap="1" wp14:anchorId="2B817952" wp14:editId="0249B057">
          <wp:simplePos x="0" y="0"/>
          <wp:positionH relativeFrom="margin">
            <wp:align>right</wp:align>
          </wp:positionH>
          <wp:positionV relativeFrom="paragraph">
            <wp:posOffset>-543843</wp:posOffset>
          </wp:positionV>
          <wp:extent cx="7559040" cy="920496"/>
          <wp:effectExtent l="0" t="0" r="3810" b="0"/>
          <wp:wrapNone/>
          <wp:docPr id="8131240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56428" name="Picture 933956428"/>
                  <pic:cNvPicPr/>
                </pic:nvPicPr>
                <pic:blipFill>
                  <a:blip r:embed="rId1">
                    <a:extLst>
                      <a:ext uri="{28A0092B-C50C-407E-A947-70E740481C1C}">
                        <a14:useLocalDpi xmlns:a14="http://schemas.microsoft.com/office/drawing/2010/main" val="0"/>
                      </a:ext>
                    </a:extLst>
                  </a:blip>
                  <a:stretch>
                    <a:fillRect/>
                  </a:stretch>
                </pic:blipFill>
                <pic:spPr>
                  <a:xfrm>
                    <a:off x="0" y="0"/>
                    <a:ext cx="7559040" cy="920496"/>
                  </a:xfrm>
                  <a:prstGeom prst="rect">
                    <a:avLst/>
                  </a:prstGeom>
                </pic:spPr>
              </pic:pic>
            </a:graphicData>
          </a:graphic>
        </wp:anchor>
      </w:drawing>
    </w:r>
  </w:p>
  <w:p w14:paraId="0C524601" w14:textId="2D49F537" w:rsidR="00C63EE7" w:rsidRDefault="00C63EE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1CB4E" w14:textId="77777777" w:rsidR="00DD0745" w:rsidRDefault="00AA440E">
    <w:r>
      <w:rPr>
        <w:noProof/>
      </w:rPr>
      <w:drawing>
        <wp:inline distT="114300" distB="114300" distL="114300" distR="114300" wp14:anchorId="3041CB52" wp14:editId="3041CB53">
          <wp:extent cx="7560000" cy="9779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t="4638" b="4638"/>
                  <a:stretch>
                    <a:fillRect/>
                  </a:stretch>
                </pic:blipFill>
                <pic:spPr>
                  <a:xfrm>
                    <a:off x="0" y="0"/>
                    <a:ext cx="7560000" cy="977900"/>
                  </a:xfrm>
                  <a:prstGeom prst="rect">
                    <a:avLst/>
                  </a:prstGeom>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1CB50" w14:textId="77777777" w:rsidR="00DD0745" w:rsidRDefault="00AA440E">
    <w:r>
      <w:rPr>
        <w:noProof/>
      </w:rPr>
      <w:drawing>
        <wp:inline distT="114300" distB="114300" distL="114300" distR="114300" wp14:anchorId="3041CB56" wp14:editId="3041CB57">
          <wp:extent cx="7562850" cy="828675"/>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6341" b="6341"/>
                  <a:stretch>
                    <a:fillRect/>
                  </a:stretch>
                </pic:blipFill>
                <pic:spPr>
                  <a:xfrm>
                    <a:off x="0" y="0"/>
                    <a:ext cx="7562850" cy="8286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90E6"/>
    <w:multiLevelType w:val="hybridMultilevel"/>
    <w:tmpl w:val="F7A2B7F0"/>
    <w:lvl w:ilvl="0" w:tplc="2B84E28A">
      <w:start w:val="1"/>
      <w:numFmt w:val="bullet"/>
      <w:lvlText w:val=""/>
      <w:lvlJc w:val="left"/>
      <w:pPr>
        <w:ind w:left="927" w:hanging="360"/>
      </w:pPr>
      <w:rPr>
        <w:rFonts w:ascii="Symbol" w:hAnsi="Symbol" w:hint="default"/>
      </w:rPr>
    </w:lvl>
    <w:lvl w:ilvl="1" w:tplc="71CC05FE">
      <w:start w:val="1"/>
      <w:numFmt w:val="bullet"/>
      <w:lvlText w:val="o"/>
      <w:lvlJc w:val="left"/>
      <w:pPr>
        <w:ind w:left="1647" w:hanging="360"/>
      </w:pPr>
      <w:rPr>
        <w:rFonts w:ascii="Courier New" w:hAnsi="Courier New" w:hint="default"/>
      </w:rPr>
    </w:lvl>
    <w:lvl w:ilvl="2" w:tplc="31B0BBBA">
      <w:start w:val="1"/>
      <w:numFmt w:val="bullet"/>
      <w:lvlText w:val=""/>
      <w:lvlJc w:val="left"/>
      <w:pPr>
        <w:ind w:left="2367" w:hanging="360"/>
      </w:pPr>
      <w:rPr>
        <w:rFonts w:ascii="Wingdings" w:hAnsi="Wingdings" w:hint="default"/>
      </w:rPr>
    </w:lvl>
    <w:lvl w:ilvl="3" w:tplc="6B82D4A4">
      <w:start w:val="1"/>
      <w:numFmt w:val="bullet"/>
      <w:lvlText w:val=""/>
      <w:lvlJc w:val="left"/>
      <w:pPr>
        <w:ind w:left="3087" w:hanging="360"/>
      </w:pPr>
      <w:rPr>
        <w:rFonts w:ascii="Symbol" w:hAnsi="Symbol" w:hint="default"/>
      </w:rPr>
    </w:lvl>
    <w:lvl w:ilvl="4" w:tplc="1E365FB0">
      <w:start w:val="1"/>
      <w:numFmt w:val="bullet"/>
      <w:lvlText w:val="o"/>
      <w:lvlJc w:val="left"/>
      <w:pPr>
        <w:ind w:left="3807" w:hanging="360"/>
      </w:pPr>
      <w:rPr>
        <w:rFonts w:ascii="Courier New" w:hAnsi="Courier New" w:hint="default"/>
      </w:rPr>
    </w:lvl>
    <w:lvl w:ilvl="5" w:tplc="6AAA5836">
      <w:start w:val="1"/>
      <w:numFmt w:val="bullet"/>
      <w:lvlText w:val=""/>
      <w:lvlJc w:val="left"/>
      <w:pPr>
        <w:ind w:left="4527" w:hanging="360"/>
      </w:pPr>
      <w:rPr>
        <w:rFonts w:ascii="Wingdings" w:hAnsi="Wingdings" w:hint="default"/>
      </w:rPr>
    </w:lvl>
    <w:lvl w:ilvl="6" w:tplc="A986EF94">
      <w:start w:val="1"/>
      <w:numFmt w:val="bullet"/>
      <w:lvlText w:val=""/>
      <w:lvlJc w:val="left"/>
      <w:pPr>
        <w:ind w:left="5247" w:hanging="360"/>
      </w:pPr>
      <w:rPr>
        <w:rFonts w:ascii="Symbol" w:hAnsi="Symbol" w:hint="default"/>
      </w:rPr>
    </w:lvl>
    <w:lvl w:ilvl="7" w:tplc="8A4AD91C">
      <w:start w:val="1"/>
      <w:numFmt w:val="bullet"/>
      <w:lvlText w:val="o"/>
      <w:lvlJc w:val="left"/>
      <w:pPr>
        <w:ind w:left="5967" w:hanging="360"/>
      </w:pPr>
      <w:rPr>
        <w:rFonts w:ascii="Courier New" w:hAnsi="Courier New" w:hint="default"/>
      </w:rPr>
    </w:lvl>
    <w:lvl w:ilvl="8" w:tplc="A0D47766">
      <w:start w:val="1"/>
      <w:numFmt w:val="bullet"/>
      <w:lvlText w:val=""/>
      <w:lvlJc w:val="left"/>
      <w:pPr>
        <w:ind w:left="6687" w:hanging="360"/>
      </w:pPr>
      <w:rPr>
        <w:rFonts w:ascii="Wingdings" w:hAnsi="Wingdings" w:hint="default"/>
      </w:rPr>
    </w:lvl>
  </w:abstractNum>
  <w:abstractNum w:abstractNumId="1" w15:restartNumberingAfterBreak="0">
    <w:nsid w:val="04DF0495"/>
    <w:multiLevelType w:val="hybridMultilevel"/>
    <w:tmpl w:val="90B0420E"/>
    <w:lvl w:ilvl="0" w:tplc="6DEA2DE2">
      <w:start w:val="1"/>
      <w:numFmt w:val="bullet"/>
      <w:lvlText w:val=""/>
      <w:lvlJc w:val="left"/>
      <w:pPr>
        <w:ind w:left="927" w:hanging="360"/>
      </w:pPr>
      <w:rPr>
        <w:rFonts w:ascii="Symbol" w:hAnsi="Symbol" w:hint="default"/>
      </w:rPr>
    </w:lvl>
    <w:lvl w:ilvl="1" w:tplc="9A066074">
      <w:start w:val="1"/>
      <w:numFmt w:val="bullet"/>
      <w:lvlText w:val="o"/>
      <w:lvlJc w:val="left"/>
      <w:pPr>
        <w:ind w:left="1647" w:hanging="360"/>
      </w:pPr>
      <w:rPr>
        <w:rFonts w:ascii="Courier New" w:hAnsi="Courier New" w:hint="default"/>
      </w:rPr>
    </w:lvl>
    <w:lvl w:ilvl="2" w:tplc="CCF2F132">
      <w:start w:val="1"/>
      <w:numFmt w:val="bullet"/>
      <w:lvlText w:val=""/>
      <w:lvlJc w:val="left"/>
      <w:pPr>
        <w:ind w:left="2367" w:hanging="360"/>
      </w:pPr>
      <w:rPr>
        <w:rFonts w:ascii="Wingdings" w:hAnsi="Wingdings" w:hint="default"/>
      </w:rPr>
    </w:lvl>
    <w:lvl w:ilvl="3" w:tplc="B02639E2">
      <w:start w:val="1"/>
      <w:numFmt w:val="bullet"/>
      <w:lvlText w:val=""/>
      <w:lvlJc w:val="left"/>
      <w:pPr>
        <w:ind w:left="3087" w:hanging="360"/>
      </w:pPr>
      <w:rPr>
        <w:rFonts w:ascii="Symbol" w:hAnsi="Symbol" w:hint="default"/>
      </w:rPr>
    </w:lvl>
    <w:lvl w:ilvl="4" w:tplc="DB04D1FE">
      <w:start w:val="1"/>
      <w:numFmt w:val="bullet"/>
      <w:lvlText w:val="o"/>
      <w:lvlJc w:val="left"/>
      <w:pPr>
        <w:ind w:left="3807" w:hanging="360"/>
      </w:pPr>
      <w:rPr>
        <w:rFonts w:ascii="Courier New" w:hAnsi="Courier New" w:hint="default"/>
      </w:rPr>
    </w:lvl>
    <w:lvl w:ilvl="5" w:tplc="9C9A2AEC">
      <w:start w:val="1"/>
      <w:numFmt w:val="bullet"/>
      <w:lvlText w:val=""/>
      <w:lvlJc w:val="left"/>
      <w:pPr>
        <w:ind w:left="4527" w:hanging="360"/>
      </w:pPr>
      <w:rPr>
        <w:rFonts w:ascii="Wingdings" w:hAnsi="Wingdings" w:hint="default"/>
      </w:rPr>
    </w:lvl>
    <w:lvl w:ilvl="6" w:tplc="E86E6FAE">
      <w:start w:val="1"/>
      <w:numFmt w:val="bullet"/>
      <w:lvlText w:val=""/>
      <w:lvlJc w:val="left"/>
      <w:pPr>
        <w:ind w:left="5247" w:hanging="360"/>
      </w:pPr>
      <w:rPr>
        <w:rFonts w:ascii="Symbol" w:hAnsi="Symbol" w:hint="default"/>
      </w:rPr>
    </w:lvl>
    <w:lvl w:ilvl="7" w:tplc="F08CD2CE">
      <w:start w:val="1"/>
      <w:numFmt w:val="bullet"/>
      <w:lvlText w:val="o"/>
      <w:lvlJc w:val="left"/>
      <w:pPr>
        <w:ind w:left="5967" w:hanging="360"/>
      </w:pPr>
      <w:rPr>
        <w:rFonts w:ascii="Courier New" w:hAnsi="Courier New" w:hint="default"/>
      </w:rPr>
    </w:lvl>
    <w:lvl w:ilvl="8" w:tplc="A1B4FBB6">
      <w:start w:val="1"/>
      <w:numFmt w:val="bullet"/>
      <w:lvlText w:val=""/>
      <w:lvlJc w:val="left"/>
      <w:pPr>
        <w:ind w:left="6687" w:hanging="360"/>
      </w:pPr>
      <w:rPr>
        <w:rFonts w:ascii="Wingdings" w:hAnsi="Wingdings" w:hint="default"/>
      </w:rPr>
    </w:lvl>
  </w:abstractNum>
  <w:abstractNum w:abstractNumId="2" w15:restartNumberingAfterBreak="0">
    <w:nsid w:val="08097FC0"/>
    <w:multiLevelType w:val="hybridMultilevel"/>
    <w:tmpl w:val="49387C40"/>
    <w:lvl w:ilvl="0" w:tplc="206E5EC2">
      <w:start w:val="1"/>
      <w:numFmt w:val="bullet"/>
      <w:lvlText w:val=""/>
      <w:lvlJc w:val="left"/>
      <w:pPr>
        <w:ind w:left="927" w:hanging="360"/>
      </w:pPr>
      <w:rPr>
        <w:rFonts w:ascii="Symbol" w:hAnsi="Symbol" w:hint="default"/>
      </w:rPr>
    </w:lvl>
    <w:lvl w:ilvl="1" w:tplc="C2B88DF2">
      <w:start w:val="1"/>
      <w:numFmt w:val="bullet"/>
      <w:lvlText w:val="o"/>
      <w:lvlJc w:val="left"/>
      <w:pPr>
        <w:ind w:left="1647" w:hanging="360"/>
      </w:pPr>
      <w:rPr>
        <w:rFonts w:ascii="Courier New" w:hAnsi="Courier New" w:hint="default"/>
      </w:rPr>
    </w:lvl>
    <w:lvl w:ilvl="2" w:tplc="DF963E12">
      <w:start w:val="1"/>
      <w:numFmt w:val="bullet"/>
      <w:lvlText w:val=""/>
      <w:lvlJc w:val="left"/>
      <w:pPr>
        <w:ind w:left="2367" w:hanging="360"/>
      </w:pPr>
      <w:rPr>
        <w:rFonts w:ascii="Wingdings" w:hAnsi="Wingdings" w:hint="default"/>
      </w:rPr>
    </w:lvl>
    <w:lvl w:ilvl="3" w:tplc="C0AE5612">
      <w:start w:val="1"/>
      <w:numFmt w:val="bullet"/>
      <w:lvlText w:val=""/>
      <w:lvlJc w:val="left"/>
      <w:pPr>
        <w:ind w:left="3087" w:hanging="360"/>
      </w:pPr>
      <w:rPr>
        <w:rFonts w:ascii="Symbol" w:hAnsi="Symbol" w:hint="default"/>
      </w:rPr>
    </w:lvl>
    <w:lvl w:ilvl="4" w:tplc="8368C28A">
      <w:start w:val="1"/>
      <w:numFmt w:val="bullet"/>
      <w:lvlText w:val="o"/>
      <w:lvlJc w:val="left"/>
      <w:pPr>
        <w:ind w:left="3807" w:hanging="360"/>
      </w:pPr>
      <w:rPr>
        <w:rFonts w:ascii="Courier New" w:hAnsi="Courier New" w:hint="default"/>
      </w:rPr>
    </w:lvl>
    <w:lvl w:ilvl="5" w:tplc="E3EA02B2">
      <w:start w:val="1"/>
      <w:numFmt w:val="bullet"/>
      <w:lvlText w:val=""/>
      <w:lvlJc w:val="left"/>
      <w:pPr>
        <w:ind w:left="4527" w:hanging="360"/>
      </w:pPr>
      <w:rPr>
        <w:rFonts w:ascii="Wingdings" w:hAnsi="Wingdings" w:hint="default"/>
      </w:rPr>
    </w:lvl>
    <w:lvl w:ilvl="6" w:tplc="A1AE1BD8">
      <w:start w:val="1"/>
      <w:numFmt w:val="bullet"/>
      <w:lvlText w:val=""/>
      <w:lvlJc w:val="left"/>
      <w:pPr>
        <w:ind w:left="5247" w:hanging="360"/>
      </w:pPr>
      <w:rPr>
        <w:rFonts w:ascii="Symbol" w:hAnsi="Symbol" w:hint="default"/>
      </w:rPr>
    </w:lvl>
    <w:lvl w:ilvl="7" w:tplc="B32C3872">
      <w:start w:val="1"/>
      <w:numFmt w:val="bullet"/>
      <w:lvlText w:val="o"/>
      <w:lvlJc w:val="left"/>
      <w:pPr>
        <w:ind w:left="5967" w:hanging="360"/>
      </w:pPr>
      <w:rPr>
        <w:rFonts w:ascii="Courier New" w:hAnsi="Courier New" w:hint="default"/>
      </w:rPr>
    </w:lvl>
    <w:lvl w:ilvl="8" w:tplc="E3ACF6DA">
      <w:start w:val="1"/>
      <w:numFmt w:val="bullet"/>
      <w:lvlText w:val=""/>
      <w:lvlJc w:val="left"/>
      <w:pPr>
        <w:ind w:left="6687" w:hanging="360"/>
      </w:pPr>
      <w:rPr>
        <w:rFonts w:ascii="Wingdings" w:hAnsi="Wingdings" w:hint="default"/>
      </w:rPr>
    </w:lvl>
  </w:abstractNum>
  <w:abstractNum w:abstractNumId="3" w15:restartNumberingAfterBreak="0">
    <w:nsid w:val="094CA0D4"/>
    <w:multiLevelType w:val="hybridMultilevel"/>
    <w:tmpl w:val="F1A4C492"/>
    <w:lvl w:ilvl="0" w:tplc="9D1A916C">
      <w:start w:val="1"/>
      <w:numFmt w:val="bullet"/>
      <w:lvlText w:val=""/>
      <w:lvlJc w:val="left"/>
      <w:pPr>
        <w:ind w:left="927" w:hanging="360"/>
      </w:pPr>
      <w:rPr>
        <w:rFonts w:ascii="Symbol" w:hAnsi="Symbol" w:hint="default"/>
      </w:rPr>
    </w:lvl>
    <w:lvl w:ilvl="1" w:tplc="4BA093EC">
      <w:start w:val="1"/>
      <w:numFmt w:val="bullet"/>
      <w:lvlText w:val="o"/>
      <w:lvlJc w:val="left"/>
      <w:pPr>
        <w:ind w:left="1647" w:hanging="360"/>
      </w:pPr>
      <w:rPr>
        <w:rFonts w:ascii="Courier New" w:hAnsi="Courier New" w:hint="default"/>
      </w:rPr>
    </w:lvl>
    <w:lvl w:ilvl="2" w:tplc="3942FBD8">
      <w:start w:val="1"/>
      <w:numFmt w:val="bullet"/>
      <w:lvlText w:val=""/>
      <w:lvlJc w:val="left"/>
      <w:pPr>
        <w:ind w:left="2367" w:hanging="360"/>
      </w:pPr>
      <w:rPr>
        <w:rFonts w:ascii="Wingdings" w:hAnsi="Wingdings" w:hint="default"/>
      </w:rPr>
    </w:lvl>
    <w:lvl w:ilvl="3" w:tplc="2F38C94A">
      <w:start w:val="1"/>
      <w:numFmt w:val="bullet"/>
      <w:lvlText w:val=""/>
      <w:lvlJc w:val="left"/>
      <w:pPr>
        <w:ind w:left="3087" w:hanging="360"/>
      </w:pPr>
      <w:rPr>
        <w:rFonts w:ascii="Symbol" w:hAnsi="Symbol" w:hint="default"/>
      </w:rPr>
    </w:lvl>
    <w:lvl w:ilvl="4" w:tplc="D806D956">
      <w:start w:val="1"/>
      <w:numFmt w:val="bullet"/>
      <w:lvlText w:val="o"/>
      <w:lvlJc w:val="left"/>
      <w:pPr>
        <w:ind w:left="3807" w:hanging="360"/>
      </w:pPr>
      <w:rPr>
        <w:rFonts w:ascii="Courier New" w:hAnsi="Courier New" w:hint="default"/>
      </w:rPr>
    </w:lvl>
    <w:lvl w:ilvl="5" w:tplc="63EEF5E4">
      <w:start w:val="1"/>
      <w:numFmt w:val="bullet"/>
      <w:lvlText w:val=""/>
      <w:lvlJc w:val="left"/>
      <w:pPr>
        <w:ind w:left="4527" w:hanging="360"/>
      </w:pPr>
      <w:rPr>
        <w:rFonts w:ascii="Wingdings" w:hAnsi="Wingdings" w:hint="default"/>
      </w:rPr>
    </w:lvl>
    <w:lvl w:ilvl="6" w:tplc="ACC0CD74">
      <w:start w:val="1"/>
      <w:numFmt w:val="bullet"/>
      <w:lvlText w:val=""/>
      <w:lvlJc w:val="left"/>
      <w:pPr>
        <w:ind w:left="5247" w:hanging="360"/>
      </w:pPr>
      <w:rPr>
        <w:rFonts w:ascii="Symbol" w:hAnsi="Symbol" w:hint="default"/>
      </w:rPr>
    </w:lvl>
    <w:lvl w:ilvl="7" w:tplc="5A8C418E">
      <w:start w:val="1"/>
      <w:numFmt w:val="bullet"/>
      <w:lvlText w:val="o"/>
      <w:lvlJc w:val="left"/>
      <w:pPr>
        <w:ind w:left="5967" w:hanging="360"/>
      </w:pPr>
      <w:rPr>
        <w:rFonts w:ascii="Courier New" w:hAnsi="Courier New" w:hint="default"/>
      </w:rPr>
    </w:lvl>
    <w:lvl w:ilvl="8" w:tplc="6EC047D0">
      <w:start w:val="1"/>
      <w:numFmt w:val="bullet"/>
      <w:lvlText w:val=""/>
      <w:lvlJc w:val="left"/>
      <w:pPr>
        <w:ind w:left="6687" w:hanging="360"/>
      </w:pPr>
      <w:rPr>
        <w:rFonts w:ascii="Wingdings" w:hAnsi="Wingdings" w:hint="default"/>
      </w:rPr>
    </w:lvl>
  </w:abstractNum>
  <w:abstractNum w:abstractNumId="4" w15:restartNumberingAfterBreak="0">
    <w:nsid w:val="09AD6656"/>
    <w:multiLevelType w:val="hybridMultilevel"/>
    <w:tmpl w:val="0438216E"/>
    <w:lvl w:ilvl="0" w:tplc="EF18152E">
      <w:start w:val="1"/>
      <w:numFmt w:val="bullet"/>
      <w:lvlText w:val=""/>
      <w:lvlJc w:val="left"/>
      <w:pPr>
        <w:ind w:left="927" w:hanging="360"/>
      </w:pPr>
      <w:rPr>
        <w:rFonts w:ascii="Symbol" w:hAnsi="Symbol" w:hint="default"/>
      </w:rPr>
    </w:lvl>
    <w:lvl w:ilvl="1" w:tplc="069CFEF2">
      <w:start w:val="1"/>
      <w:numFmt w:val="bullet"/>
      <w:lvlText w:val="o"/>
      <w:lvlJc w:val="left"/>
      <w:pPr>
        <w:ind w:left="1647" w:hanging="360"/>
      </w:pPr>
      <w:rPr>
        <w:rFonts w:ascii="Courier New" w:hAnsi="Courier New" w:hint="default"/>
      </w:rPr>
    </w:lvl>
    <w:lvl w:ilvl="2" w:tplc="3CAE48E4">
      <w:start w:val="1"/>
      <w:numFmt w:val="bullet"/>
      <w:lvlText w:val=""/>
      <w:lvlJc w:val="left"/>
      <w:pPr>
        <w:ind w:left="2367" w:hanging="360"/>
      </w:pPr>
      <w:rPr>
        <w:rFonts w:ascii="Wingdings" w:hAnsi="Wingdings" w:hint="default"/>
      </w:rPr>
    </w:lvl>
    <w:lvl w:ilvl="3" w:tplc="B5D09C08">
      <w:start w:val="1"/>
      <w:numFmt w:val="bullet"/>
      <w:lvlText w:val=""/>
      <w:lvlJc w:val="left"/>
      <w:pPr>
        <w:ind w:left="3087" w:hanging="360"/>
      </w:pPr>
      <w:rPr>
        <w:rFonts w:ascii="Symbol" w:hAnsi="Symbol" w:hint="default"/>
      </w:rPr>
    </w:lvl>
    <w:lvl w:ilvl="4" w:tplc="47FC0812">
      <w:start w:val="1"/>
      <w:numFmt w:val="bullet"/>
      <w:lvlText w:val="o"/>
      <w:lvlJc w:val="left"/>
      <w:pPr>
        <w:ind w:left="3807" w:hanging="360"/>
      </w:pPr>
      <w:rPr>
        <w:rFonts w:ascii="Courier New" w:hAnsi="Courier New" w:hint="default"/>
      </w:rPr>
    </w:lvl>
    <w:lvl w:ilvl="5" w:tplc="EB9E9BFA">
      <w:start w:val="1"/>
      <w:numFmt w:val="bullet"/>
      <w:lvlText w:val=""/>
      <w:lvlJc w:val="left"/>
      <w:pPr>
        <w:ind w:left="4527" w:hanging="360"/>
      </w:pPr>
      <w:rPr>
        <w:rFonts w:ascii="Wingdings" w:hAnsi="Wingdings" w:hint="default"/>
      </w:rPr>
    </w:lvl>
    <w:lvl w:ilvl="6" w:tplc="3E244B4E">
      <w:start w:val="1"/>
      <w:numFmt w:val="bullet"/>
      <w:lvlText w:val=""/>
      <w:lvlJc w:val="left"/>
      <w:pPr>
        <w:ind w:left="5247" w:hanging="360"/>
      </w:pPr>
      <w:rPr>
        <w:rFonts w:ascii="Symbol" w:hAnsi="Symbol" w:hint="default"/>
      </w:rPr>
    </w:lvl>
    <w:lvl w:ilvl="7" w:tplc="68DC3B66">
      <w:start w:val="1"/>
      <w:numFmt w:val="bullet"/>
      <w:lvlText w:val="o"/>
      <w:lvlJc w:val="left"/>
      <w:pPr>
        <w:ind w:left="5967" w:hanging="360"/>
      </w:pPr>
      <w:rPr>
        <w:rFonts w:ascii="Courier New" w:hAnsi="Courier New" w:hint="default"/>
      </w:rPr>
    </w:lvl>
    <w:lvl w:ilvl="8" w:tplc="4B2E97B4">
      <w:start w:val="1"/>
      <w:numFmt w:val="bullet"/>
      <w:lvlText w:val=""/>
      <w:lvlJc w:val="left"/>
      <w:pPr>
        <w:ind w:left="6687" w:hanging="360"/>
      </w:pPr>
      <w:rPr>
        <w:rFonts w:ascii="Wingdings" w:hAnsi="Wingdings" w:hint="default"/>
      </w:rPr>
    </w:lvl>
  </w:abstractNum>
  <w:abstractNum w:abstractNumId="5" w15:restartNumberingAfterBreak="0">
    <w:nsid w:val="0AE49C14"/>
    <w:multiLevelType w:val="hybridMultilevel"/>
    <w:tmpl w:val="61847D44"/>
    <w:lvl w:ilvl="0" w:tplc="054A2F32">
      <w:start w:val="1"/>
      <w:numFmt w:val="bullet"/>
      <w:lvlText w:val=""/>
      <w:lvlJc w:val="left"/>
      <w:pPr>
        <w:ind w:left="927" w:hanging="360"/>
      </w:pPr>
      <w:rPr>
        <w:rFonts w:ascii="Symbol" w:hAnsi="Symbol" w:hint="default"/>
      </w:rPr>
    </w:lvl>
    <w:lvl w:ilvl="1" w:tplc="058AC60E">
      <w:start w:val="1"/>
      <w:numFmt w:val="bullet"/>
      <w:lvlText w:val="o"/>
      <w:lvlJc w:val="left"/>
      <w:pPr>
        <w:ind w:left="1647" w:hanging="360"/>
      </w:pPr>
      <w:rPr>
        <w:rFonts w:ascii="Courier New" w:hAnsi="Courier New" w:hint="default"/>
      </w:rPr>
    </w:lvl>
    <w:lvl w:ilvl="2" w:tplc="836E7FE4">
      <w:start w:val="1"/>
      <w:numFmt w:val="bullet"/>
      <w:lvlText w:val=""/>
      <w:lvlJc w:val="left"/>
      <w:pPr>
        <w:ind w:left="2367" w:hanging="360"/>
      </w:pPr>
      <w:rPr>
        <w:rFonts w:ascii="Wingdings" w:hAnsi="Wingdings" w:hint="default"/>
      </w:rPr>
    </w:lvl>
    <w:lvl w:ilvl="3" w:tplc="F0E4F0F0">
      <w:start w:val="1"/>
      <w:numFmt w:val="bullet"/>
      <w:lvlText w:val=""/>
      <w:lvlJc w:val="left"/>
      <w:pPr>
        <w:ind w:left="3087" w:hanging="360"/>
      </w:pPr>
      <w:rPr>
        <w:rFonts w:ascii="Symbol" w:hAnsi="Symbol" w:hint="default"/>
      </w:rPr>
    </w:lvl>
    <w:lvl w:ilvl="4" w:tplc="BCE672E8">
      <w:start w:val="1"/>
      <w:numFmt w:val="bullet"/>
      <w:lvlText w:val="o"/>
      <w:lvlJc w:val="left"/>
      <w:pPr>
        <w:ind w:left="3807" w:hanging="360"/>
      </w:pPr>
      <w:rPr>
        <w:rFonts w:ascii="Courier New" w:hAnsi="Courier New" w:hint="default"/>
      </w:rPr>
    </w:lvl>
    <w:lvl w:ilvl="5" w:tplc="BCF82C84">
      <w:start w:val="1"/>
      <w:numFmt w:val="bullet"/>
      <w:lvlText w:val=""/>
      <w:lvlJc w:val="left"/>
      <w:pPr>
        <w:ind w:left="4527" w:hanging="360"/>
      </w:pPr>
      <w:rPr>
        <w:rFonts w:ascii="Wingdings" w:hAnsi="Wingdings" w:hint="default"/>
      </w:rPr>
    </w:lvl>
    <w:lvl w:ilvl="6" w:tplc="36AE3604">
      <w:start w:val="1"/>
      <w:numFmt w:val="bullet"/>
      <w:lvlText w:val=""/>
      <w:lvlJc w:val="left"/>
      <w:pPr>
        <w:ind w:left="5247" w:hanging="360"/>
      </w:pPr>
      <w:rPr>
        <w:rFonts w:ascii="Symbol" w:hAnsi="Symbol" w:hint="default"/>
      </w:rPr>
    </w:lvl>
    <w:lvl w:ilvl="7" w:tplc="B9C8C170">
      <w:start w:val="1"/>
      <w:numFmt w:val="bullet"/>
      <w:lvlText w:val="o"/>
      <w:lvlJc w:val="left"/>
      <w:pPr>
        <w:ind w:left="5967" w:hanging="360"/>
      </w:pPr>
      <w:rPr>
        <w:rFonts w:ascii="Courier New" w:hAnsi="Courier New" w:hint="default"/>
      </w:rPr>
    </w:lvl>
    <w:lvl w:ilvl="8" w:tplc="96140F94">
      <w:start w:val="1"/>
      <w:numFmt w:val="bullet"/>
      <w:lvlText w:val=""/>
      <w:lvlJc w:val="left"/>
      <w:pPr>
        <w:ind w:left="6687" w:hanging="360"/>
      </w:pPr>
      <w:rPr>
        <w:rFonts w:ascii="Wingdings" w:hAnsi="Wingdings" w:hint="default"/>
      </w:rPr>
    </w:lvl>
  </w:abstractNum>
  <w:abstractNum w:abstractNumId="6" w15:restartNumberingAfterBreak="0">
    <w:nsid w:val="14474E3E"/>
    <w:multiLevelType w:val="hybridMultilevel"/>
    <w:tmpl w:val="3376AFD8"/>
    <w:lvl w:ilvl="0" w:tplc="73482DDA">
      <w:start w:val="1"/>
      <w:numFmt w:val="bullet"/>
      <w:lvlText w:val=""/>
      <w:lvlJc w:val="left"/>
      <w:pPr>
        <w:ind w:left="927" w:hanging="360"/>
      </w:pPr>
      <w:rPr>
        <w:rFonts w:ascii="Symbol" w:hAnsi="Symbol" w:hint="default"/>
      </w:rPr>
    </w:lvl>
    <w:lvl w:ilvl="1" w:tplc="6ECAD42C">
      <w:start w:val="1"/>
      <w:numFmt w:val="bullet"/>
      <w:lvlText w:val="o"/>
      <w:lvlJc w:val="left"/>
      <w:pPr>
        <w:ind w:left="1647" w:hanging="360"/>
      </w:pPr>
      <w:rPr>
        <w:rFonts w:ascii="Courier New" w:hAnsi="Courier New" w:hint="default"/>
      </w:rPr>
    </w:lvl>
    <w:lvl w:ilvl="2" w:tplc="2CA2869C">
      <w:start w:val="1"/>
      <w:numFmt w:val="bullet"/>
      <w:lvlText w:val=""/>
      <w:lvlJc w:val="left"/>
      <w:pPr>
        <w:ind w:left="2367" w:hanging="360"/>
      </w:pPr>
      <w:rPr>
        <w:rFonts w:ascii="Wingdings" w:hAnsi="Wingdings" w:hint="default"/>
      </w:rPr>
    </w:lvl>
    <w:lvl w:ilvl="3" w:tplc="B95ED3BA">
      <w:start w:val="1"/>
      <w:numFmt w:val="bullet"/>
      <w:lvlText w:val=""/>
      <w:lvlJc w:val="left"/>
      <w:pPr>
        <w:ind w:left="3087" w:hanging="360"/>
      </w:pPr>
      <w:rPr>
        <w:rFonts w:ascii="Symbol" w:hAnsi="Symbol" w:hint="default"/>
      </w:rPr>
    </w:lvl>
    <w:lvl w:ilvl="4" w:tplc="1CD22684">
      <w:start w:val="1"/>
      <w:numFmt w:val="bullet"/>
      <w:lvlText w:val="o"/>
      <w:lvlJc w:val="left"/>
      <w:pPr>
        <w:ind w:left="3807" w:hanging="360"/>
      </w:pPr>
      <w:rPr>
        <w:rFonts w:ascii="Courier New" w:hAnsi="Courier New" w:hint="default"/>
      </w:rPr>
    </w:lvl>
    <w:lvl w:ilvl="5" w:tplc="1E9A45B8">
      <w:start w:val="1"/>
      <w:numFmt w:val="bullet"/>
      <w:lvlText w:val=""/>
      <w:lvlJc w:val="left"/>
      <w:pPr>
        <w:ind w:left="4527" w:hanging="360"/>
      </w:pPr>
      <w:rPr>
        <w:rFonts w:ascii="Wingdings" w:hAnsi="Wingdings" w:hint="default"/>
      </w:rPr>
    </w:lvl>
    <w:lvl w:ilvl="6" w:tplc="27565E1C">
      <w:start w:val="1"/>
      <w:numFmt w:val="bullet"/>
      <w:lvlText w:val=""/>
      <w:lvlJc w:val="left"/>
      <w:pPr>
        <w:ind w:left="5247" w:hanging="360"/>
      </w:pPr>
      <w:rPr>
        <w:rFonts w:ascii="Symbol" w:hAnsi="Symbol" w:hint="default"/>
      </w:rPr>
    </w:lvl>
    <w:lvl w:ilvl="7" w:tplc="CD745CBA">
      <w:start w:val="1"/>
      <w:numFmt w:val="bullet"/>
      <w:lvlText w:val="o"/>
      <w:lvlJc w:val="left"/>
      <w:pPr>
        <w:ind w:left="5967" w:hanging="360"/>
      </w:pPr>
      <w:rPr>
        <w:rFonts w:ascii="Courier New" w:hAnsi="Courier New" w:hint="default"/>
      </w:rPr>
    </w:lvl>
    <w:lvl w:ilvl="8" w:tplc="D180A7EC">
      <w:start w:val="1"/>
      <w:numFmt w:val="bullet"/>
      <w:lvlText w:val=""/>
      <w:lvlJc w:val="left"/>
      <w:pPr>
        <w:ind w:left="6687" w:hanging="360"/>
      </w:pPr>
      <w:rPr>
        <w:rFonts w:ascii="Wingdings" w:hAnsi="Wingdings" w:hint="default"/>
      </w:rPr>
    </w:lvl>
  </w:abstractNum>
  <w:abstractNum w:abstractNumId="7" w15:restartNumberingAfterBreak="0">
    <w:nsid w:val="2886BB1C"/>
    <w:multiLevelType w:val="hybridMultilevel"/>
    <w:tmpl w:val="A8C8B18A"/>
    <w:lvl w:ilvl="0" w:tplc="819EEBA0">
      <w:start w:val="1"/>
      <w:numFmt w:val="bullet"/>
      <w:lvlText w:val=""/>
      <w:lvlJc w:val="left"/>
      <w:pPr>
        <w:ind w:left="927" w:hanging="360"/>
      </w:pPr>
      <w:rPr>
        <w:rFonts w:ascii="Symbol" w:hAnsi="Symbol" w:hint="default"/>
      </w:rPr>
    </w:lvl>
    <w:lvl w:ilvl="1" w:tplc="DC149F2A">
      <w:start w:val="1"/>
      <w:numFmt w:val="bullet"/>
      <w:lvlText w:val="o"/>
      <w:lvlJc w:val="left"/>
      <w:pPr>
        <w:ind w:left="1647" w:hanging="360"/>
      </w:pPr>
      <w:rPr>
        <w:rFonts w:ascii="Courier New" w:hAnsi="Courier New" w:hint="default"/>
      </w:rPr>
    </w:lvl>
    <w:lvl w:ilvl="2" w:tplc="944C9E04">
      <w:start w:val="1"/>
      <w:numFmt w:val="bullet"/>
      <w:lvlText w:val=""/>
      <w:lvlJc w:val="left"/>
      <w:pPr>
        <w:ind w:left="2367" w:hanging="360"/>
      </w:pPr>
      <w:rPr>
        <w:rFonts w:ascii="Wingdings" w:hAnsi="Wingdings" w:hint="default"/>
      </w:rPr>
    </w:lvl>
    <w:lvl w:ilvl="3" w:tplc="97EA63E8">
      <w:start w:val="1"/>
      <w:numFmt w:val="bullet"/>
      <w:lvlText w:val=""/>
      <w:lvlJc w:val="left"/>
      <w:pPr>
        <w:ind w:left="3087" w:hanging="360"/>
      </w:pPr>
      <w:rPr>
        <w:rFonts w:ascii="Symbol" w:hAnsi="Symbol" w:hint="default"/>
      </w:rPr>
    </w:lvl>
    <w:lvl w:ilvl="4" w:tplc="45E4D224">
      <w:start w:val="1"/>
      <w:numFmt w:val="bullet"/>
      <w:lvlText w:val="o"/>
      <w:lvlJc w:val="left"/>
      <w:pPr>
        <w:ind w:left="3807" w:hanging="360"/>
      </w:pPr>
      <w:rPr>
        <w:rFonts w:ascii="Courier New" w:hAnsi="Courier New" w:hint="default"/>
      </w:rPr>
    </w:lvl>
    <w:lvl w:ilvl="5" w:tplc="4D4AA6E8">
      <w:start w:val="1"/>
      <w:numFmt w:val="bullet"/>
      <w:lvlText w:val=""/>
      <w:lvlJc w:val="left"/>
      <w:pPr>
        <w:ind w:left="4527" w:hanging="360"/>
      </w:pPr>
      <w:rPr>
        <w:rFonts w:ascii="Wingdings" w:hAnsi="Wingdings" w:hint="default"/>
      </w:rPr>
    </w:lvl>
    <w:lvl w:ilvl="6" w:tplc="C0BC9BCC">
      <w:start w:val="1"/>
      <w:numFmt w:val="bullet"/>
      <w:lvlText w:val=""/>
      <w:lvlJc w:val="left"/>
      <w:pPr>
        <w:ind w:left="5247" w:hanging="360"/>
      </w:pPr>
      <w:rPr>
        <w:rFonts w:ascii="Symbol" w:hAnsi="Symbol" w:hint="default"/>
      </w:rPr>
    </w:lvl>
    <w:lvl w:ilvl="7" w:tplc="8474DBF4">
      <w:start w:val="1"/>
      <w:numFmt w:val="bullet"/>
      <w:lvlText w:val="o"/>
      <w:lvlJc w:val="left"/>
      <w:pPr>
        <w:ind w:left="5967" w:hanging="360"/>
      </w:pPr>
      <w:rPr>
        <w:rFonts w:ascii="Courier New" w:hAnsi="Courier New" w:hint="default"/>
      </w:rPr>
    </w:lvl>
    <w:lvl w:ilvl="8" w:tplc="C70E1596">
      <w:start w:val="1"/>
      <w:numFmt w:val="bullet"/>
      <w:lvlText w:val=""/>
      <w:lvlJc w:val="left"/>
      <w:pPr>
        <w:ind w:left="6687" w:hanging="360"/>
      </w:pPr>
      <w:rPr>
        <w:rFonts w:ascii="Wingdings" w:hAnsi="Wingdings" w:hint="default"/>
      </w:rPr>
    </w:lvl>
  </w:abstractNum>
  <w:abstractNum w:abstractNumId="8" w15:restartNumberingAfterBreak="0">
    <w:nsid w:val="2A192B29"/>
    <w:multiLevelType w:val="hybridMultilevel"/>
    <w:tmpl w:val="8ED4074E"/>
    <w:lvl w:ilvl="0" w:tplc="9A0C351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AE1FE58"/>
    <w:multiLevelType w:val="hybridMultilevel"/>
    <w:tmpl w:val="02BC2EB4"/>
    <w:lvl w:ilvl="0" w:tplc="F41A2B1C">
      <w:start w:val="1"/>
      <w:numFmt w:val="bullet"/>
      <w:lvlText w:val=""/>
      <w:lvlJc w:val="left"/>
      <w:pPr>
        <w:ind w:left="927" w:hanging="360"/>
      </w:pPr>
      <w:rPr>
        <w:rFonts w:ascii="Symbol" w:hAnsi="Symbol" w:hint="default"/>
      </w:rPr>
    </w:lvl>
    <w:lvl w:ilvl="1" w:tplc="4A8A025C">
      <w:start w:val="1"/>
      <w:numFmt w:val="bullet"/>
      <w:lvlText w:val="o"/>
      <w:lvlJc w:val="left"/>
      <w:pPr>
        <w:ind w:left="1647" w:hanging="360"/>
      </w:pPr>
      <w:rPr>
        <w:rFonts w:ascii="Courier New" w:hAnsi="Courier New" w:hint="default"/>
      </w:rPr>
    </w:lvl>
    <w:lvl w:ilvl="2" w:tplc="01AEE7E0">
      <w:start w:val="1"/>
      <w:numFmt w:val="bullet"/>
      <w:lvlText w:val=""/>
      <w:lvlJc w:val="left"/>
      <w:pPr>
        <w:ind w:left="2367" w:hanging="360"/>
      </w:pPr>
      <w:rPr>
        <w:rFonts w:ascii="Wingdings" w:hAnsi="Wingdings" w:hint="default"/>
      </w:rPr>
    </w:lvl>
    <w:lvl w:ilvl="3" w:tplc="06809980">
      <w:start w:val="1"/>
      <w:numFmt w:val="bullet"/>
      <w:lvlText w:val=""/>
      <w:lvlJc w:val="left"/>
      <w:pPr>
        <w:ind w:left="3087" w:hanging="360"/>
      </w:pPr>
      <w:rPr>
        <w:rFonts w:ascii="Symbol" w:hAnsi="Symbol" w:hint="default"/>
      </w:rPr>
    </w:lvl>
    <w:lvl w:ilvl="4" w:tplc="27B00F76">
      <w:start w:val="1"/>
      <w:numFmt w:val="bullet"/>
      <w:lvlText w:val="o"/>
      <w:lvlJc w:val="left"/>
      <w:pPr>
        <w:ind w:left="3807" w:hanging="360"/>
      </w:pPr>
      <w:rPr>
        <w:rFonts w:ascii="Courier New" w:hAnsi="Courier New" w:hint="default"/>
      </w:rPr>
    </w:lvl>
    <w:lvl w:ilvl="5" w:tplc="77F8F950">
      <w:start w:val="1"/>
      <w:numFmt w:val="bullet"/>
      <w:lvlText w:val=""/>
      <w:lvlJc w:val="left"/>
      <w:pPr>
        <w:ind w:left="4527" w:hanging="360"/>
      </w:pPr>
      <w:rPr>
        <w:rFonts w:ascii="Wingdings" w:hAnsi="Wingdings" w:hint="default"/>
      </w:rPr>
    </w:lvl>
    <w:lvl w:ilvl="6" w:tplc="33B06C54">
      <w:start w:val="1"/>
      <w:numFmt w:val="bullet"/>
      <w:lvlText w:val=""/>
      <w:lvlJc w:val="left"/>
      <w:pPr>
        <w:ind w:left="5247" w:hanging="360"/>
      </w:pPr>
      <w:rPr>
        <w:rFonts w:ascii="Symbol" w:hAnsi="Symbol" w:hint="default"/>
      </w:rPr>
    </w:lvl>
    <w:lvl w:ilvl="7" w:tplc="5790AF16">
      <w:start w:val="1"/>
      <w:numFmt w:val="bullet"/>
      <w:lvlText w:val="o"/>
      <w:lvlJc w:val="left"/>
      <w:pPr>
        <w:ind w:left="5967" w:hanging="360"/>
      </w:pPr>
      <w:rPr>
        <w:rFonts w:ascii="Courier New" w:hAnsi="Courier New" w:hint="default"/>
      </w:rPr>
    </w:lvl>
    <w:lvl w:ilvl="8" w:tplc="938248E8">
      <w:start w:val="1"/>
      <w:numFmt w:val="bullet"/>
      <w:lvlText w:val=""/>
      <w:lvlJc w:val="left"/>
      <w:pPr>
        <w:ind w:left="6687" w:hanging="360"/>
      </w:pPr>
      <w:rPr>
        <w:rFonts w:ascii="Wingdings" w:hAnsi="Wingdings" w:hint="default"/>
      </w:rPr>
    </w:lvl>
  </w:abstractNum>
  <w:abstractNum w:abstractNumId="10" w15:restartNumberingAfterBreak="0">
    <w:nsid w:val="30F31915"/>
    <w:multiLevelType w:val="hybridMultilevel"/>
    <w:tmpl w:val="8D02FEF4"/>
    <w:lvl w:ilvl="0" w:tplc="943A0654">
      <w:start w:val="1"/>
      <w:numFmt w:val="bullet"/>
      <w:lvlText w:val=""/>
      <w:lvlJc w:val="left"/>
      <w:pPr>
        <w:ind w:left="927" w:hanging="360"/>
      </w:pPr>
      <w:rPr>
        <w:rFonts w:ascii="Symbol" w:hAnsi="Symbol" w:hint="default"/>
      </w:rPr>
    </w:lvl>
    <w:lvl w:ilvl="1" w:tplc="3BF49414">
      <w:start w:val="1"/>
      <w:numFmt w:val="bullet"/>
      <w:lvlText w:val="o"/>
      <w:lvlJc w:val="left"/>
      <w:pPr>
        <w:ind w:left="1647" w:hanging="360"/>
      </w:pPr>
      <w:rPr>
        <w:rFonts w:ascii="Courier New" w:hAnsi="Courier New" w:hint="default"/>
      </w:rPr>
    </w:lvl>
    <w:lvl w:ilvl="2" w:tplc="28B06A5A">
      <w:start w:val="1"/>
      <w:numFmt w:val="bullet"/>
      <w:lvlText w:val=""/>
      <w:lvlJc w:val="left"/>
      <w:pPr>
        <w:ind w:left="2367" w:hanging="360"/>
      </w:pPr>
      <w:rPr>
        <w:rFonts w:ascii="Wingdings" w:hAnsi="Wingdings" w:hint="default"/>
      </w:rPr>
    </w:lvl>
    <w:lvl w:ilvl="3" w:tplc="5E6A7A66">
      <w:start w:val="1"/>
      <w:numFmt w:val="bullet"/>
      <w:lvlText w:val=""/>
      <w:lvlJc w:val="left"/>
      <w:pPr>
        <w:ind w:left="3087" w:hanging="360"/>
      </w:pPr>
      <w:rPr>
        <w:rFonts w:ascii="Symbol" w:hAnsi="Symbol" w:hint="default"/>
      </w:rPr>
    </w:lvl>
    <w:lvl w:ilvl="4" w:tplc="02502D98">
      <w:start w:val="1"/>
      <w:numFmt w:val="bullet"/>
      <w:lvlText w:val="o"/>
      <w:lvlJc w:val="left"/>
      <w:pPr>
        <w:ind w:left="3807" w:hanging="360"/>
      </w:pPr>
      <w:rPr>
        <w:rFonts w:ascii="Courier New" w:hAnsi="Courier New" w:hint="default"/>
      </w:rPr>
    </w:lvl>
    <w:lvl w:ilvl="5" w:tplc="8C16BD98">
      <w:start w:val="1"/>
      <w:numFmt w:val="bullet"/>
      <w:lvlText w:val=""/>
      <w:lvlJc w:val="left"/>
      <w:pPr>
        <w:ind w:left="4527" w:hanging="360"/>
      </w:pPr>
      <w:rPr>
        <w:rFonts w:ascii="Wingdings" w:hAnsi="Wingdings" w:hint="default"/>
      </w:rPr>
    </w:lvl>
    <w:lvl w:ilvl="6" w:tplc="164CCE84">
      <w:start w:val="1"/>
      <w:numFmt w:val="bullet"/>
      <w:lvlText w:val=""/>
      <w:lvlJc w:val="left"/>
      <w:pPr>
        <w:ind w:left="5247" w:hanging="360"/>
      </w:pPr>
      <w:rPr>
        <w:rFonts w:ascii="Symbol" w:hAnsi="Symbol" w:hint="default"/>
      </w:rPr>
    </w:lvl>
    <w:lvl w:ilvl="7" w:tplc="38DEE4FE">
      <w:start w:val="1"/>
      <w:numFmt w:val="bullet"/>
      <w:lvlText w:val="o"/>
      <w:lvlJc w:val="left"/>
      <w:pPr>
        <w:ind w:left="5967" w:hanging="360"/>
      </w:pPr>
      <w:rPr>
        <w:rFonts w:ascii="Courier New" w:hAnsi="Courier New" w:hint="default"/>
      </w:rPr>
    </w:lvl>
    <w:lvl w:ilvl="8" w:tplc="80B4DE6C">
      <w:start w:val="1"/>
      <w:numFmt w:val="bullet"/>
      <w:lvlText w:val=""/>
      <w:lvlJc w:val="left"/>
      <w:pPr>
        <w:ind w:left="6687" w:hanging="360"/>
      </w:pPr>
      <w:rPr>
        <w:rFonts w:ascii="Wingdings" w:hAnsi="Wingdings" w:hint="default"/>
      </w:rPr>
    </w:lvl>
  </w:abstractNum>
  <w:abstractNum w:abstractNumId="11" w15:restartNumberingAfterBreak="0">
    <w:nsid w:val="317674C0"/>
    <w:multiLevelType w:val="hybridMultilevel"/>
    <w:tmpl w:val="5D48E72E"/>
    <w:lvl w:ilvl="0" w:tplc="5D82B9D8">
      <w:start w:val="1"/>
      <w:numFmt w:val="bullet"/>
      <w:lvlText w:val=""/>
      <w:lvlJc w:val="left"/>
      <w:pPr>
        <w:ind w:left="927" w:hanging="360"/>
      </w:pPr>
      <w:rPr>
        <w:rFonts w:ascii="Symbol" w:hAnsi="Symbol" w:hint="default"/>
      </w:rPr>
    </w:lvl>
    <w:lvl w:ilvl="1" w:tplc="2A5A2258">
      <w:start w:val="1"/>
      <w:numFmt w:val="bullet"/>
      <w:lvlText w:val="o"/>
      <w:lvlJc w:val="left"/>
      <w:pPr>
        <w:ind w:left="1647" w:hanging="360"/>
      </w:pPr>
      <w:rPr>
        <w:rFonts w:ascii="Courier New" w:hAnsi="Courier New" w:hint="default"/>
      </w:rPr>
    </w:lvl>
    <w:lvl w:ilvl="2" w:tplc="132CD6E4">
      <w:start w:val="1"/>
      <w:numFmt w:val="bullet"/>
      <w:lvlText w:val=""/>
      <w:lvlJc w:val="left"/>
      <w:pPr>
        <w:ind w:left="2367" w:hanging="360"/>
      </w:pPr>
      <w:rPr>
        <w:rFonts w:ascii="Wingdings" w:hAnsi="Wingdings" w:hint="default"/>
      </w:rPr>
    </w:lvl>
    <w:lvl w:ilvl="3" w:tplc="83D28F26">
      <w:start w:val="1"/>
      <w:numFmt w:val="bullet"/>
      <w:lvlText w:val=""/>
      <w:lvlJc w:val="left"/>
      <w:pPr>
        <w:ind w:left="3087" w:hanging="360"/>
      </w:pPr>
      <w:rPr>
        <w:rFonts w:ascii="Symbol" w:hAnsi="Symbol" w:hint="default"/>
      </w:rPr>
    </w:lvl>
    <w:lvl w:ilvl="4" w:tplc="2D6C1564">
      <w:start w:val="1"/>
      <w:numFmt w:val="bullet"/>
      <w:lvlText w:val="o"/>
      <w:lvlJc w:val="left"/>
      <w:pPr>
        <w:ind w:left="3807" w:hanging="360"/>
      </w:pPr>
      <w:rPr>
        <w:rFonts w:ascii="Courier New" w:hAnsi="Courier New" w:hint="default"/>
      </w:rPr>
    </w:lvl>
    <w:lvl w:ilvl="5" w:tplc="121ADA42">
      <w:start w:val="1"/>
      <w:numFmt w:val="bullet"/>
      <w:lvlText w:val=""/>
      <w:lvlJc w:val="left"/>
      <w:pPr>
        <w:ind w:left="4527" w:hanging="360"/>
      </w:pPr>
      <w:rPr>
        <w:rFonts w:ascii="Wingdings" w:hAnsi="Wingdings" w:hint="default"/>
      </w:rPr>
    </w:lvl>
    <w:lvl w:ilvl="6" w:tplc="B4FEF432">
      <w:start w:val="1"/>
      <w:numFmt w:val="bullet"/>
      <w:lvlText w:val=""/>
      <w:lvlJc w:val="left"/>
      <w:pPr>
        <w:ind w:left="5247" w:hanging="360"/>
      </w:pPr>
      <w:rPr>
        <w:rFonts w:ascii="Symbol" w:hAnsi="Symbol" w:hint="default"/>
      </w:rPr>
    </w:lvl>
    <w:lvl w:ilvl="7" w:tplc="B34CF7CC">
      <w:start w:val="1"/>
      <w:numFmt w:val="bullet"/>
      <w:lvlText w:val="o"/>
      <w:lvlJc w:val="left"/>
      <w:pPr>
        <w:ind w:left="5967" w:hanging="360"/>
      </w:pPr>
      <w:rPr>
        <w:rFonts w:ascii="Courier New" w:hAnsi="Courier New" w:hint="default"/>
      </w:rPr>
    </w:lvl>
    <w:lvl w:ilvl="8" w:tplc="F4E46F3C">
      <w:start w:val="1"/>
      <w:numFmt w:val="bullet"/>
      <w:lvlText w:val=""/>
      <w:lvlJc w:val="left"/>
      <w:pPr>
        <w:ind w:left="6687" w:hanging="360"/>
      </w:pPr>
      <w:rPr>
        <w:rFonts w:ascii="Wingdings" w:hAnsi="Wingdings" w:hint="default"/>
      </w:rPr>
    </w:lvl>
  </w:abstractNum>
  <w:abstractNum w:abstractNumId="12" w15:restartNumberingAfterBreak="0">
    <w:nsid w:val="319F1CC3"/>
    <w:multiLevelType w:val="hybridMultilevel"/>
    <w:tmpl w:val="C5D88636"/>
    <w:lvl w:ilvl="0" w:tplc="64023340">
      <w:start w:val="1"/>
      <w:numFmt w:val="bullet"/>
      <w:lvlText w:val=""/>
      <w:lvlJc w:val="left"/>
      <w:pPr>
        <w:ind w:left="927" w:hanging="360"/>
      </w:pPr>
      <w:rPr>
        <w:rFonts w:ascii="Symbol" w:hAnsi="Symbol" w:hint="default"/>
      </w:rPr>
    </w:lvl>
    <w:lvl w:ilvl="1" w:tplc="6EFE7510">
      <w:start w:val="1"/>
      <w:numFmt w:val="bullet"/>
      <w:lvlText w:val="o"/>
      <w:lvlJc w:val="left"/>
      <w:pPr>
        <w:ind w:left="1647" w:hanging="360"/>
      </w:pPr>
      <w:rPr>
        <w:rFonts w:ascii="Courier New" w:hAnsi="Courier New" w:hint="default"/>
      </w:rPr>
    </w:lvl>
    <w:lvl w:ilvl="2" w:tplc="4888FD9C">
      <w:start w:val="1"/>
      <w:numFmt w:val="bullet"/>
      <w:lvlText w:val=""/>
      <w:lvlJc w:val="left"/>
      <w:pPr>
        <w:ind w:left="2367" w:hanging="360"/>
      </w:pPr>
      <w:rPr>
        <w:rFonts w:ascii="Wingdings" w:hAnsi="Wingdings" w:hint="default"/>
      </w:rPr>
    </w:lvl>
    <w:lvl w:ilvl="3" w:tplc="FB3261D0">
      <w:start w:val="1"/>
      <w:numFmt w:val="bullet"/>
      <w:lvlText w:val=""/>
      <w:lvlJc w:val="left"/>
      <w:pPr>
        <w:ind w:left="3087" w:hanging="360"/>
      </w:pPr>
      <w:rPr>
        <w:rFonts w:ascii="Symbol" w:hAnsi="Symbol" w:hint="default"/>
      </w:rPr>
    </w:lvl>
    <w:lvl w:ilvl="4" w:tplc="E12E2048">
      <w:start w:val="1"/>
      <w:numFmt w:val="bullet"/>
      <w:lvlText w:val="o"/>
      <w:lvlJc w:val="left"/>
      <w:pPr>
        <w:ind w:left="3807" w:hanging="360"/>
      </w:pPr>
      <w:rPr>
        <w:rFonts w:ascii="Courier New" w:hAnsi="Courier New" w:hint="default"/>
      </w:rPr>
    </w:lvl>
    <w:lvl w:ilvl="5" w:tplc="E21CEF8C">
      <w:start w:val="1"/>
      <w:numFmt w:val="bullet"/>
      <w:lvlText w:val=""/>
      <w:lvlJc w:val="left"/>
      <w:pPr>
        <w:ind w:left="4527" w:hanging="360"/>
      </w:pPr>
      <w:rPr>
        <w:rFonts w:ascii="Wingdings" w:hAnsi="Wingdings" w:hint="default"/>
      </w:rPr>
    </w:lvl>
    <w:lvl w:ilvl="6" w:tplc="63181A5A">
      <w:start w:val="1"/>
      <w:numFmt w:val="bullet"/>
      <w:lvlText w:val=""/>
      <w:lvlJc w:val="left"/>
      <w:pPr>
        <w:ind w:left="5247" w:hanging="360"/>
      </w:pPr>
      <w:rPr>
        <w:rFonts w:ascii="Symbol" w:hAnsi="Symbol" w:hint="default"/>
      </w:rPr>
    </w:lvl>
    <w:lvl w:ilvl="7" w:tplc="39409FC2">
      <w:start w:val="1"/>
      <w:numFmt w:val="bullet"/>
      <w:lvlText w:val="o"/>
      <w:lvlJc w:val="left"/>
      <w:pPr>
        <w:ind w:left="5967" w:hanging="360"/>
      </w:pPr>
      <w:rPr>
        <w:rFonts w:ascii="Courier New" w:hAnsi="Courier New" w:hint="default"/>
      </w:rPr>
    </w:lvl>
    <w:lvl w:ilvl="8" w:tplc="788E505E">
      <w:start w:val="1"/>
      <w:numFmt w:val="bullet"/>
      <w:lvlText w:val=""/>
      <w:lvlJc w:val="left"/>
      <w:pPr>
        <w:ind w:left="6687" w:hanging="360"/>
      </w:pPr>
      <w:rPr>
        <w:rFonts w:ascii="Wingdings" w:hAnsi="Wingdings" w:hint="default"/>
      </w:rPr>
    </w:lvl>
  </w:abstractNum>
  <w:abstractNum w:abstractNumId="13" w15:restartNumberingAfterBreak="0">
    <w:nsid w:val="347CE1DA"/>
    <w:multiLevelType w:val="hybridMultilevel"/>
    <w:tmpl w:val="5B46DE5A"/>
    <w:lvl w:ilvl="0" w:tplc="C6C2794E">
      <w:start w:val="1"/>
      <w:numFmt w:val="bullet"/>
      <w:lvlText w:val=""/>
      <w:lvlJc w:val="left"/>
      <w:pPr>
        <w:ind w:left="927" w:hanging="360"/>
      </w:pPr>
      <w:rPr>
        <w:rFonts w:ascii="Symbol" w:hAnsi="Symbol" w:hint="default"/>
      </w:rPr>
    </w:lvl>
    <w:lvl w:ilvl="1" w:tplc="43407504">
      <w:start w:val="1"/>
      <w:numFmt w:val="bullet"/>
      <w:lvlText w:val="o"/>
      <w:lvlJc w:val="left"/>
      <w:pPr>
        <w:ind w:left="1647" w:hanging="360"/>
      </w:pPr>
      <w:rPr>
        <w:rFonts w:ascii="Courier New" w:hAnsi="Courier New" w:hint="default"/>
      </w:rPr>
    </w:lvl>
    <w:lvl w:ilvl="2" w:tplc="95660C84">
      <w:start w:val="1"/>
      <w:numFmt w:val="bullet"/>
      <w:lvlText w:val=""/>
      <w:lvlJc w:val="left"/>
      <w:pPr>
        <w:ind w:left="2367" w:hanging="360"/>
      </w:pPr>
      <w:rPr>
        <w:rFonts w:ascii="Wingdings" w:hAnsi="Wingdings" w:hint="default"/>
      </w:rPr>
    </w:lvl>
    <w:lvl w:ilvl="3" w:tplc="8682B078">
      <w:start w:val="1"/>
      <w:numFmt w:val="bullet"/>
      <w:lvlText w:val=""/>
      <w:lvlJc w:val="left"/>
      <w:pPr>
        <w:ind w:left="3087" w:hanging="360"/>
      </w:pPr>
      <w:rPr>
        <w:rFonts w:ascii="Symbol" w:hAnsi="Symbol" w:hint="default"/>
      </w:rPr>
    </w:lvl>
    <w:lvl w:ilvl="4" w:tplc="94B420A0">
      <w:start w:val="1"/>
      <w:numFmt w:val="bullet"/>
      <w:lvlText w:val="o"/>
      <w:lvlJc w:val="left"/>
      <w:pPr>
        <w:ind w:left="3807" w:hanging="360"/>
      </w:pPr>
      <w:rPr>
        <w:rFonts w:ascii="Courier New" w:hAnsi="Courier New" w:hint="default"/>
      </w:rPr>
    </w:lvl>
    <w:lvl w:ilvl="5" w:tplc="FDE830E2">
      <w:start w:val="1"/>
      <w:numFmt w:val="bullet"/>
      <w:lvlText w:val=""/>
      <w:lvlJc w:val="left"/>
      <w:pPr>
        <w:ind w:left="4527" w:hanging="360"/>
      </w:pPr>
      <w:rPr>
        <w:rFonts w:ascii="Wingdings" w:hAnsi="Wingdings" w:hint="default"/>
      </w:rPr>
    </w:lvl>
    <w:lvl w:ilvl="6" w:tplc="D892E2E2">
      <w:start w:val="1"/>
      <w:numFmt w:val="bullet"/>
      <w:lvlText w:val=""/>
      <w:lvlJc w:val="left"/>
      <w:pPr>
        <w:ind w:left="5247" w:hanging="360"/>
      </w:pPr>
      <w:rPr>
        <w:rFonts w:ascii="Symbol" w:hAnsi="Symbol" w:hint="default"/>
      </w:rPr>
    </w:lvl>
    <w:lvl w:ilvl="7" w:tplc="9DDCAC90">
      <w:start w:val="1"/>
      <w:numFmt w:val="bullet"/>
      <w:lvlText w:val="o"/>
      <w:lvlJc w:val="left"/>
      <w:pPr>
        <w:ind w:left="5967" w:hanging="360"/>
      </w:pPr>
      <w:rPr>
        <w:rFonts w:ascii="Courier New" w:hAnsi="Courier New" w:hint="default"/>
      </w:rPr>
    </w:lvl>
    <w:lvl w:ilvl="8" w:tplc="BCDA94C8">
      <w:start w:val="1"/>
      <w:numFmt w:val="bullet"/>
      <w:lvlText w:val=""/>
      <w:lvlJc w:val="left"/>
      <w:pPr>
        <w:ind w:left="6687" w:hanging="360"/>
      </w:pPr>
      <w:rPr>
        <w:rFonts w:ascii="Wingdings" w:hAnsi="Wingdings" w:hint="default"/>
      </w:rPr>
    </w:lvl>
  </w:abstractNum>
  <w:abstractNum w:abstractNumId="14" w15:restartNumberingAfterBreak="0">
    <w:nsid w:val="38882A7C"/>
    <w:multiLevelType w:val="hybridMultilevel"/>
    <w:tmpl w:val="57B2DF9C"/>
    <w:lvl w:ilvl="0" w:tplc="255C9F1E">
      <w:start w:val="1"/>
      <w:numFmt w:val="decimal"/>
      <w:lvlText w:val="%1."/>
      <w:lvlJc w:val="left"/>
      <w:pPr>
        <w:ind w:left="927" w:hanging="360"/>
      </w:pPr>
    </w:lvl>
    <w:lvl w:ilvl="1" w:tplc="DE2CE57E">
      <w:start w:val="1"/>
      <w:numFmt w:val="lowerLetter"/>
      <w:lvlText w:val="%2."/>
      <w:lvlJc w:val="left"/>
      <w:pPr>
        <w:ind w:left="1647" w:hanging="360"/>
      </w:pPr>
    </w:lvl>
    <w:lvl w:ilvl="2" w:tplc="9ECA252E">
      <w:start w:val="1"/>
      <w:numFmt w:val="lowerRoman"/>
      <w:lvlText w:val="%3."/>
      <w:lvlJc w:val="right"/>
      <w:pPr>
        <w:ind w:left="2367" w:hanging="180"/>
      </w:pPr>
    </w:lvl>
    <w:lvl w:ilvl="3" w:tplc="B784F61C">
      <w:start w:val="1"/>
      <w:numFmt w:val="decimal"/>
      <w:lvlText w:val="%4."/>
      <w:lvlJc w:val="left"/>
      <w:pPr>
        <w:ind w:left="3087" w:hanging="360"/>
      </w:pPr>
    </w:lvl>
    <w:lvl w:ilvl="4" w:tplc="5C64D656">
      <w:start w:val="1"/>
      <w:numFmt w:val="lowerLetter"/>
      <w:lvlText w:val="%5."/>
      <w:lvlJc w:val="left"/>
      <w:pPr>
        <w:ind w:left="3807" w:hanging="360"/>
      </w:pPr>
    </w:lvl>
    <w:lvl w:ilvl="5" w:tplc="48F09558">
      <w:start w:val="1"/>
      <w:numFmt w:val="lowerRoman"/>
      <w:lvlText w:val="%6."/>
      <w:lvlJc w:val="right"/>
      <w:pPr>
        <w:ind w:left="4527" w:hanging="180"/>
      </w:pPr>
    </w:lvl>
    <w:lvl w:ilvl="6" w:tplc="C666CD3E">
      <w:start w:val="1"/>
      <w:numFmt w:val="decimal"/>
      <w:lvlText w:val="%7."/>
      <w:lvlJc w:val="left"/>
      <w:pPr>
        <w:ind w:left="5247" w:hanging="360"/>
      </w:pPr>
    </w:lvl>
    <w:lvl w:ilvl="7" w:tplc="78D62B64">
      <w:start w:val="1"/>
      <w:numFmt w:val="lowerLetter"/>
      <w:lvlText w:val="%8."/>
      <w:lvlJc w:val="left"/>
      <w:pPr>
        <w:ind w:left="5967" w:hanging="360"/>
      </w:pPr>
    </w:lvl>
    <w:lvl w:ilvl="8" w:tplc="F09E895E">
      <w:start w:val="1"/>
      <w:numFmt w:val="lowerRoman"/>
      <w:lvlText w:val="%9."/>
      <w:lvlJc w:val="right"/>
      <w:pPr>
        <w:ind w:left="6687" w:hanging="180"/>
      </w:pPr>
    </w:lvl>
  </w:abstractNum>
  <w:abstractNum w:abstractNumId="15" w15:restartNumberingAfterBreak="0">
    <w:nsid w:val="3F68CCCF"/>
    <w:multiLevelType w:val="hybridMultilevel"/>
    <w:tmpl w:val="701E9736"/>
    <w:lvl w:ilvl="0" w:tplc="5A2A9572">
      <w:start w:val="1"/>
      <w:numFmt w:val="bullet"/>
      <w:lvlText w:val=""/>
      <w:lvlJc w:val="left"/>
      <w:pPr>
        <w:ind w:left="927" w:hanging="360"/>
      </w:pPr>
      <w:rPr>
        <w:rFonts w:ascii="Symbol" w:hAnsi="Symbol" w:hint="default"/>
      </w:rPr>
    </w:lvl>
    <w:lvl w:ilvl="1" w:tplc="B5ECCED4">
      <w:start w:val="1"/>
      <w:numFmt w:val="bullet"/>
      <w:lvlText w:val="o"/>
      <w:lvlJc w:val="left"/>
      <w:pPr>
        <w:ind w:left="1647" w:hanging="360"/>
      </w:pPr>
      <w:rPr>
        <w:rFonts w:ascii="Courier New" w:hAnsi="Courier New" w:hint="default"/>
      </w:rPr>
    </w:lvl>
    <w:lvl w:ilvl="2" w:tplc="4760A040">
      <w:start w:val="1"/>
      <w:numFmt w:val="bullet"/>
      <w:lvlText w:val=""/>
      <w:lvlJc w:val="left"/>
      <w:pPr>
        <w:ind w:left="2367" w:hanging="360"/>
      </w:pPr>
      <w:rPr>
        <w:rFonts w:ascii="Wingdings" w:hAnsi="Wingdings" w:hint="default"/>
      </w:rPr>
    </w:lvl>
    <w:lvl w:ilvl="3" w:tplc="26304B0C">
      <w:start w:val="1"/>
      <w:numFmt w:val="bullet"/>
      <w:lvlText w:val=""/>
      <w:lvlJc w:val="left"/>
      <w:pPr>
        <w:ind w:left="3087" w:hanging="360"/>
      </w:pPr>
      <w:rPr>
        <w:rFonts w:ascii="Symbol" w:hAnsi="Symbol" w:hint="default"/>
      </w:rPr>
    </w:lvl>
    <w:lvl w:ilvl="4" w:tplc="98C40598">
      <w:start w:val="1"/>
      <w:numFmt w:val="bullet"/>
      <w:lvlText w:val="o"/>
      <w:lvlJc w:val="left"/>
      <w:pPr>
        <w:ind w:left="3807" w:hanging="360"/>
      </w:pPr>
      <w:rPr>
        <w:rFonts w:ascii="Courier New" w:hAnsi="Courier New" w:hint="default"/>
      </w:rPr>
    </w:lvl>
    <w:lvl w:ilvl="5" w:tplc="05DC042E">
      <w:start w:val="1"/>
      <w:numFmt w:val="bullet"/>
      <w:lvlText w:val=""/>
      <w:lvlJc w:val="left"/>
      <w:pPr>
        <w:ind w:left="4527" w:hanging="360"/>
      </w:pPr>
      <w:rPr>
        <w:rFonts w:ascii="Wingdings" w:hAnsi="Wingdings" w:hint="default"/>
      </w:rPr>
    </w:lvl>
    <w:lvl w:ilvl="6" w:tplc="B6CADE40">
      <w:start w:val="1"/>
      <w:numFmt w:val="bullet"/>
      <w:lvlText w:val=""/>
      <w:lvlJc w:val="left"/>
      <w:pPr>
        <w:ind w:left="5247" w:hanging="360"/>
      </w:pPr>
      <w:rPr>
        <w:rFonts w:ascii="Symbol" w:hAnsi="Symbol" w:hint="default"/>
      </w:rPr>
    </w:lvl>
    <w:lvl w:ilvl="7" w:tplc="E3FA8D32">
      <w:start w:val="1"/>
      <w:numFmt w:val="bullet"/>
      <w:lvlText w:val="o"/>
      <w:lvlJc w:val="left"/>
      <w:pPr>
        <w:ind w:left="5967" w:hanging="360"/>
      </w:pPr>
      <w:rPr>
        <w:rFonts w:ascii="Courier New" w:hAnsi="Courier New" w:hint="default"/>
      </w:rPr>
    </w:lvl>
    <w:lvl w:ilvl="8" w:tplc="2A5EB0E6">
      <w:start w:val="1"/>
      <w:numFmt w:val="bullet"/>
      <w:lvlText w:val=""/>
      <w:lvlJc w:val="left"/>
      <w:pPr>
        <w:ind w:left="6687" w:hanging="360"/>
      </w:pPr>
      <w:rPr>
        <w:rFonts w:ascii="Wingdings" w:hAnsi="Wingdings" w:hint="default"/>
      </w:rPr>
    </w:lvl>
  </w:abstractNum>
  <w:abstractNum w:abstractNumId="16" w15:restartNumberingAfterBreak="0">
    <w:nsid w:val="5538EBC0"/>
    <w:multiLevelType w:val="hybridMultilevel"/>
    <w:tmpl w:val="EDB87550"/>
    <w:lvl w:ilvl="0" w:tplc="FFEEF37C">
      <w:start w:val="1"/>
      <w:numFmt w:val="bullet"/>
      <w:lvlText w:val=""/>
      <w:lvlJc w:val="left"/>
      <w:pPr>
        <w:ind w:left="927" w:hanging="360"/>
      </w:pPr>
      <w:rPr>
        <w:rFonts w:ascii="Symbol" w:hAnsi="Symbol" w:hint="default"/>
      </w:rPr>
    </w:lvl>
    <w:lvl w:ilvl="1" w:tplc="A35445DE">
      <w:start w:val="1"/>
      <w:numFmt w:val="bullet"/>
      <w:lvlText w:val="o"/>
      <w:lvlJc w:val="left"/>
      <w:pPr>
        <w:ind w:left="1647" w:hanging="360"/>
      </w:pPr>
      <w:rPr>
        <w:rFonts w:ascii="Courier New" w:hAnsi="Courier New" w:hint="default"/>
      </w:rPr>
    </w:lvl>
    <w:lvl w:ilvl="2" w:tplc="D4C4E850">
      <w:start w:val="1"/>
      <w:numFmt w:val="bullet"/>
      <w:lvlText w:val=""/>
      <w:lvlJc w:val="left"/>
      <w:pPr>
        <w:ind w:left="2367" w:hanging="360"/>
      </w:pPr>
      <w:rPr>
        <w:rFonts w:ascii="Wingdings" w:hAnsi="Wingdings" w:hint="default"/>
      </w:rPr>
    </w:lvl>
    <w:lvl w:ilvl="3" w:tplc="05E21EDE">
      <w:start w:val="1"/>
      <w:numFmt w:val="bullet"/>
      <w:lvlText w:val=""/>
      <w:lvlJc w:val="left"/>
      <w:pPr>
        <w:ind w:left="3087" w:hanging="360"/>
      </w:pPr>
      <w:rPr>
        <w:rFonts w:ascii="Symbol" w:hAnsi="Symbol" w:hint="default"/>
      </w:rPr>
    </w:lvl>
    <w:lvl w:ilvl="4" w:tplc="80CCAD82">
      <w:start w:val="1"/>
      <w:numFmt w:val="bullet"/>
      <w:lvlText w:val="o"/>
      <w:lvlJc w:val="left"/>
      <w:pPr>
        <w:ind w:left="3807" w:hanging="360"/>
      </w:pPr>
      <w:rPr>
        <w:rFonts w:ascii="Courier New" w:hAnsi="Courier New" w:hint="default"/>
      </w:rPr>
    </w:lvl>
    <w:lvl w:ilvl="5" w:tplc="D848C35A">
      <w:start w:val="1"/>
      <w:numFmt w:val="bullet"/>
      <w:lvlText w:val=""/>
      <w:lvlJc w:val="left"/>
      <w:pPr>
        <w:ind w:left="4527" w:hanging="360"/>
      </w:pPr>
      <w:rPr>
        <w:rFonts w:ascii="Wingdings" w:hAnsi="Wingdings" w:hint="default"/>
      </w:rPr>
    </w:lvl>
    <w:lvl w:ilvl="6" w:tplc="F8706228">
      <w:start w:val="1"/>
      <w:numFmt w:val="bullet"/>
      <w:lvlText w:val=""/>
      <w:lvlJc w:val="left"/>
      <w:pPr>
        <w:ind w:left="5247" w:hanging="360"/>
      </w:pPr>
      <w:rPr>
        <w:rFonts w:ascii="Symbol" w:hAnsi="Symbol" w:hint="default"/>
      </w:rPr>
    </w:lvl>
    <w:lvl w:ilvl="7" w:tplc="37DC84A8">
      <w:start w:val="1"/>
      <w:numFmt w:val="bullet"/>
      <w:lvlText w:val="o"/>
      <w:lvlJc w:val="left"/>
      <w:pPr>
        <w:ind w:left="5967" w:hanging="360"/>
      </w:pPr>
      <w:rPr>
        <w:rFonts w:ascii="Courier New" w:hAnsi="Courier New" w:hint="default"/>
      </w:rPr>
    </w:lvl>
    <w:lvl w:ilvl="8" w:tplc="86BC8102">
      <w:start w:val="1"/>
      <w:numFmt w:val="bullet"/>
      <w:lvlText w:val=""/>
      <w:lvlJc w:val="left"/>
      <w:pPr>
        <w:ind w:left="6687" w:hanging="360"/>
      </w:pPr>
      <w:rPr>
        <w:rFonts w:ascii="Wingdings" w:hAnsi="Wingdings" w:hint="default"/>
      </w:rPr>
    </w:lvl>
  </w:abstractNum>
  <w:abstractNum w:abstractNumId="17" w15:restartNumberingAfterBreak="0">
    <w:nsid w:val="5593EB30"/>
    <w:multiLevelType w:val="hybridMultilevel"/>
    <w:tmpl w:val="40AC76F8"/>
    <w:lvl w:ilvl="0" w:tplc="A6FA5296">
      <w:start w:val="1"/>
      <w:numFmt w:val="bullet"/>
      <w:lvlText w:val=""/>
      <w:lvlJc w:val="left"/>
      <w:pPr>
        <w:ind w:left="927" w:hanging="360"/>
      </w:pPr>
      <w:rPr>
        <w:rFonts w:ascii="Symbol" w:hAnsi="Symbol" w:hint="default"/>
      </w:rPr>
    </w:lvl>
    <w:lvl w:ilvl="1" w:tplc="9E62B832">
      <w:start w:val="1"/>
      <w:numFmt w:val="bullet"/>
      <w:lvlText w:val="o"/>
      <w:lvlJc w:val="left"/>
      <w:pPr>
        <w:ind w:left="1647" w:hanging="360"/>
      </w:pPr>
      <w:rPr>
        <w:rFonts w:ascii="Courier New" w:hAnsi="Courier New" w:hint="default"/>
      </w:rPr>
    </w:lvl>
    <w:lvl w:ilvl="2" w:tplc="D9F2D2D6">
      <w:start w:val="1"/>
      <w:numFmt w:val="bullet"/>
      <w:lvlText w:val=""/>
      <w:lvlJc w:val="left"/>
      <w:pPr>
        <w:ind w:left="2367" w:hanging="360"/>
      </w:pPr>
      <w:rPr>
        <w:rFonts w:ascii="Wingdings" w:hAnsi="Wingdings" w:hint="default"/>
      </w:rPr>
    </w:lvl>
    <w:lvl w:ilvl="3" w:tplc="0128D5EA">
      <w:start w:val="1"/>
      <w:numFmt w:val="bullet"/>
      <w:lvlText w:val=""/>
      <w:lvlJc w:val="left"/>
      <w:pPr>
        <w:ind w:left="3087" w:hanging="360"/>
      </w:pPr>
      <w:rPr>
        <w:rFonts w:ascii="Symbol" w:hAnsi="Symbol" w:hint="default"/>
      </w:rPr>
    </w:lvl>
    <w:lvl w:ilvl="4" w:tplc="FC26CBFE">
      <w:start w:val="1"/>
      <w:numFmt w:val="bullet"/>
      <w:lvlText w:val="o"/>
      <w:lvlJc w:val="left"/>
      <w:pPr>
        <w:ind w:left="3807" w:hanging="360"/>
      </w:pPr>
      <w:rPr>
        <w:rFonts w:ascii="Courier New" w:hAnsi="Courier New" w:hint="default"/>
      </w:rPr>
    </w:lvl>
    <w:lvl w:ilvl="5" w:tplc="4A0ABBE2">
      <w:start w:val="1"/>
      <w:numFmt w:val="bullet"/>
      <w:lvlText w:val=""/>
      <w:lvlJc w:val="left"/>
      <w:pPr>
        <w:ind w:left="4527" w:hanging="360"/>
      </w:pPr>
      <w:rPr>
        <w:rFonts w:ascii="Wingdings" w:hAnsi="Wingdings" w:hint="default"/>
      </w:rPr>
    </w:lvl>
    <w:lvl w:ilvl="6" w:tplc="7854AB66">
      <w:start w:val="1"/>
      <w:numFmt w:val="bullet"/>
      <w:lvlText w:val=""/>
      <w:lvlJc w:val="left"/>
      <w:pPr>
        <w:ind w:left="5247" w:hanging="360"/>
      </w:pPr>
      <w:rPr>
        <w:rFonts w:ascii="Symbol" w:hAnsi="Symbol" w:hint="default"/>
      </w:rPr>
    </w:lvl>
    <w:lvl w:ilvl="7" w:tplc="F648AA0A">
      <w:start w:val="1"/>
      <w:numFmt w:val="bullet"/>
      <w:lvlText w:val="o"/>
      <w:lvlJc w:val="left"/>
      <w:pPr>
        <w:ind w:left="5967" w:hanging="360"/>
      </w:pPr>
      <w:rPr>
        <w:rFonts w:ascii="Courier New" w:hAnsi="Courier New" w:hint="default"/>
      </w:rPr>
    </w:lvl>
    <w:lvl w:ilvl="8" w:tplc="ABF8C4E8">
      <w:start w:val="1"/>
      <w:numFmt w:val="bullet"/>
      <w:lvlText w:val=""/>
      <w:lvlJc w:val="left"/>
      <w:pPr>
        <w:ind w:left="6687" w:hanging="360"/>
      </w:pPr>
      <w:rPr>
        <w:rFonts w:ascii="Wingdings" w:hAnsi="Wingdings" w:hint="default"/>
      </w:rPr>
    </w:lvl>
  </w:abstractNum>
  <w:abstractNum w:abstractNumId="18" w15:restartNumberingAfterBreak="0">
    <w:nsid w:val="632AED98"/>
    <w:multiLevelType w:val="hybridMultilevel"/>
    <w:tmpl w:val="0B389FD8"/>
    <w:lvl w:ilvl="0" w:tplc="9796E588">
      <w:start w:val="1"/>
      <w:numFmt w:val="bullet"/>
      <w:lvlText w:val=""/>
      <w:lvlJc w:val="left"/>
      <w:pPr>
        <w:ind w:left="927" w:hanging="360"/>
      </w:pPr>
      <w:rPr>
        <w:rFonts w:ascii="Symbol" w:hAnsi="Symbol" w:hint="default"/>
      </w:rPr>
    </w:lvl>
    <w:lvl w:ilvl="1" w:tplc="229C2E5E">
      <w:start w:val="1"/>
      <w:numFmt w:val="bullet"/>
      <w:lvlText w:val="o"/>
      <w:lvlJc w:val="left"/>
      <w:pPr>
        <w:ind w:left="1647" w:hanging="360"/>
      </w:pPr>
      <w:rPr>
        <w:rFonts w:ascii="Courier New" w:hAnsi="Courier New" w:hint="default"/>
      </w:rPr>
    </w:lvl>
    <w:lvl w:ilvl="2" w:tplc="1B12F592">
      <w:start w:val="1"/>
      <w:numFmt w:val="bullet"/>
      <w:lvlText w:val=""/>
      <w:lvlJc w:val="left"/>
      <w:pPr>
        <w:ind w:left="2367" w:hanging="360"/>
      </w:pPr>
      <w:rPr>
        <w:rFonts w:ascii="Wingdings" w:hAnsi="Wingdings" w:hint="default"/>
      </w:rPr>
    </w:lvl>
    <w:lvl w:ilvl="3" w:tplc="A6A44CCA">
      <w:start w:val="1"/>
      <w:numFmt w:val="bullet"/>
      <w:lvlText w:val=""/>
      <w:lvlJc w:val="left"/>
      <w:pPr>
        <w:ind w:left="3087" w:hanging="360"/>
      </w:pPr>
      <w:rPr>
        <w:rFonts w:ascii="Symbol" w:hAnsi="Symbol" w:hint="default"/>
      </w:rPr>
    </w:lvl>
    <w:lvl w:ilvl="4" w:tplc="6ED20A92">
      <w:start w:val="1"/>
      <w:numFmt w:val="bullet"/>
      <w:lvlText w:val="o"/>
      <w:lvlJc w:val="left"/>
      <w:pPr>
        <w:ind w:left="3807" w:hanging="360"/>
      </w:pPr>
      <w:rPr>
        <w:rFonts w:ascii="Courier New" w:hAnsi="Courier New" w:hint="default"/>
      </w:rPr>
    </w:lvl>
    <w:lvl w:ilvl="5" w:tplc="08BEAC8E">
      <w:start w:val="1"/>
      <w:numFmt w:val="bullet"/>
      <w:lvlText w:val=""/>
      <w:lvlJc w:val="left"/>
      <w:pPr>
        <w:ind w:left="4527" w:hanging="360"/>
      </w:pPr>
      <w:rPr>
        <w:rFonts w:ascii="Wingdings" w:hAnsi="Wingdings" w:hint="default"/>
      </w:rPr>
    </w:lvl>
    <w:lvl w:ilvl="6" w:tplc="607249E6">
      <w:start w:val="1"/>
      <w:numFmt w:val="bullet"/>
      <w:lvlText w:val=""/>
      <w:lvlJc w:val="left"/>
      <w:pPr>
        <w:ind w:left="5247" w:hanging="360"/>
      </w:pPr>
      <w:rPr>
        <w:rFonts w:ascii="Symbol" w:hAnsi="Symbol" w:hint="default"/>
      </w:rPr>
    </w:lvl>
    <w:lvl w:ilvl="7" w:tplc="82486E1A">
      <w:start w:val="1"/>
      <w:numFmt w:val="bullet"/>
      <w:lvlText w:val="o"/>
      <w:lvlJc w:val="left"/>
      <w:pPr>
        <w:ind w:left="5967" w:hanging="360"/>
      </w:pPr>
      <w:rPr>
        <w:rFonts w:ascii="Courier New" w:hAnsi="Courier New" w:hint="default"/>
      </w:rPr>
    </w:lvl>
    <w:lvl w:ilvl="8" w:tplc="5C84C7C0">
      <w:start w:val="1"/>
      <w:numFmt w:val="bullet"/>
      <w:lvlText w:val=""/>
      <w:lvlJc w:val="left"/>
      <w:pPr>
        <w:ind w:left="6687" w:hanging="360"/>
      </w:pPr>
      <w:rPr>
        <w:rFonts w:ascii="Wingdings" w:hAnsi="Wingdings" w:hint="default"/>
      </w:rPr>
    </w:lvl>
  </w:abstractNum>
  <w:abstractNum w:abstractNumId="19" w15:restartNumberingAfterBreak="0">
    <w:nsid w:val="63613707"/>
    <w:multiLevelType w:val="hybridMultilevel"/>
    <w:tmpl w:val="E45E74E0"/>
    <w:lvl w:ilvl="0" w:tplc="41BE9454">
      <w:start w:val="1"/>
      <w:numFmt w:val="bullet"/>
      <w:lvlText w:val=""/>
      <w:lvlJc w:val="left"/>
      <w:pPr>
        <w:ind w:left="927" w:hanging="360"/>
      </w:pPr>
      <w:rPr>
        <w:rFonts w:ascii="Symbol" w:hAnsi="Symbol" w:hint="default"/>
      </w:rPr>
    </w:lvl>
    <w:lvl w:ilvl="1" w:tplc="F4364600">
      <w:start w:val="1"/>
      <w:numFmt w:val="bullet"/>
      <w:lvlText w:val="o"/>
      <w:lvlJc w:val="left"/>
      <w:pPr>
        <w:ind w:left="1647" w:hanging="360"/>
      </w:pPr>
      <w:rPr>
        <w:rFonts w:ascii="Courier New" w:hAnsi="Courier New" w:hint="default"/>
      </w:rPr>
    </w:lvl>
    <w:lvl w:ilvl="2" w:tplc="025A9958">
      <w:start w:val="1"/>
      <w:numFmt w:val="bullet"/>
      <w:lvlText w:val=""/>
      <w:lvlJc w:val="left"/>
      <w:pPr>
        <w:ind w:left="2367" w:hanging="360"/>
      </w:pPr>
      <w:rPr>
        <w:rFonts w:ascii="Wingdings" w:hAnsi="Wingdings" w:hint="default"/>
      </w:rPr>
    </w:lvl>
    <w:lvl w:ilvl="3" w:tplc="57605D1A">
      <w:start w:val="1"/>
      <w:numFmt w:val="bullet"/>
      <w:lvlText w:val=""/>
      <w:lvlJc w:val="left"/>
      <w:pPr>
        <w:ind w:left="3087" w:hanging="360"/>
      </w:pPr>
      <w:rPr>
        <w:rFonts w:ascii="Symbol" w:hAnsi="Symbol" w:hint="default"/>
      </w:rPr>
    </w:lvl>
    <w:lvl w:ilvl="4" w:tplc="25965BEC">
      <w:start w:val="1"/>
      <w:numFmt w:val="bullet"/>
      <w:lvlText w:val="o"/>
      <w:lvlJc w:val="left"/>
      <w:pPr>
        <w:ind w:left="3807" w:hanging="360"/>
      </w:pPr>
      <w:rPr>
        <w:rFonts w:ascii="Courier New" w:hAnsi="Courier New" w:hint="default"/>
      </w:rPr>
    </w:lvl>
    <w:lvl w:ilvl="5" w:tplc="03DC5078">
      <w:start w:val="1"/>
      <w:numFmt w:val="bullet"/>
      <w:lvlText w:val=""/>
      <w:lvlJc w:val="left"/>
      <w:pPr>
        <w:ind w:left="4527" w:hanging="360"/>
      </w:pPr>
      <w:rPr>
        <w:rFonts w:ascii="Wingdings" w:hAnsi="Wingdings" w:hint="default"/>
      </w:rPr>
    </w:lvl>
    <w:lvl w:ilvl="6" w:tplc="827A1DDE">
      <w:start w:val="1"/>
      <w:numFmt w:val="bullet"/>
      <w:lvlText w:val=""/>
      <w:lvlJc w:val="left"/>
      <w:pPr>
        <w:ind w:left="5247" w:hanging="360"/>
      </w:pPr>
      <w:rPr>
        <w:rFonts w:ascii="Symbol" w:hAnsi="Symbol" w:hint="default"/>
      </w:rPr>
    </w:lvl>
    <w:lvl w:ilvl="7" w:tplc="4460ABB4">
      <w:start w:val="1"/>
      <w:numFmt w:val="bullet"/>
      <w:lvlText w:val="o"/>
      <w:lvlJc w:val="left"/>
      <w:pPr>
        <w:ind w:left="5967" w:hanging="360"/>
      </w:pPr>
      <w:rPr>
        <w:rFonts w:ascii="Courier New" w:hAnsi="Courier New" w:hint="default"/>
      </w:rPr>
    </w:lvl>
    <w:lvl w:ilvl="8" w:tplc="B21C8976">
      <w:start w:val="1"/>
      <w:numFmt w:val="bullet"/>
      <w:lvlText w:val=""/>
      <w:lvlJc w:val="left"/>
      <w:pPr>
        <w:ind w:left="6687" w:hanging="360"/>
      </w:pPr>
      <w:rPr>
        <w:rFonts w:ascii="Wingdings" w:hAnsi="Wingdings" w:hint="default"/>
      </w:rPr>
    </w:lvl>
  </w:abstractNum>
  <w:abstractNum w:abstractNumId="20" w15:restartNumberingAfterBreak="0">
    <w:nsid w:val="6F4FBEFF"/>
    <w:multiLevelType w:val="hybridMultilevel"/>
    <w:tmpl w:val="D2BC1CFC"/>
    <w:lvl w:ilvl="0" w:tplc="5A923100">
      <w:start w:val="1"/>
      <w:numFmt w:val="bullet"/>
      <w:lvlText w:val=""/>
      <w:lvlJc w:val="left"/>
      <w:pPr>
        <w:ind w:left="927" w:hanging="360"/>
      </w:pPr>
      <w:rPr>
        <w:rFonts w:ascii="Symbol" w:hAnsi="Symbol" w:hint="default"/>
      </w:rPr>
    </w:lvl>
    <w:lvl w:ilvl="1" w:tplc="16FC33C8">
      <w:start w:val="1"/>
      <w:numFmt w:val="bullet"/>
      <w:lvlText w:val="o"/>
      <w:lvlJc w:val="left"/>
      <w:pPr>
        <w:ind w:left="1647" w:hanging="360"/>
      </w:pPr>
      <w:rPr>
        <w:rFonts w:ascii="Courier New" w:hAnsi="Courier New" w:hint="default"/>
      </w:rPr>
    </w:lvl>
    <w:lvl w:ilvl="2" w:tplc="C72C64A8">
      <w:start w:val="1"/>
      <w:numFmt w:val="bullet"/>
      <w:lvlText w:val=""/>
      <w:lvlJc w:val="left"/>
      <w:pPr>
        <w:ind w:left="2367" w:hanging="360"/>
      </w:pPr>
      <w:rPr>
        <w:rFonts w:ascii="Wingdings" w:hAnsi="Wingdings" w:hint="default"/>
      </w:rPr>
    </w:lvl>
    <w:lvl w:ilvl="3" w:tplc="073E45C6">
      <w:start w:val="1"/>
      <w:numFmt w:val="bullet"/>
      <w:lvlText w:val=""/>
      <w:lvlJc w:val="left"/>
      <w:pPr>
        <w:ind w:left="3087" w:hanging="360"/>
      </w:pPr>
      <w:rPr>
        <w:rFonts w:ascii="Symbol" w:hAnsi="Symbol" w:hint="default"/>
      </w:rPr>
    </w:lvl>
    <w:lvl w:ilvl="4" w:tplc="4568FD9A">
      <w:start w:val="1"/>
      <w:numFmt w:val="bullet"/>
      <w:lvlText w:val="o"/>
      <w:lvlJc w:val="left"/>
      <w:pPr>
        <w:ind w:left="3807" w:hanging="360"/>
      </w:pPr>
      <w:rPr>
        <w:rFonts w:ascii="Courier New" w:hAnsi="Courier New" w:hint="default"/>
      </w:rPr>
    </w:lvl>
    <w:lvl w:ilvl="5" w:tplc="C1846320">
      <w:start w:val="1"/>
      <w:numFmt w:val="bullet"/>
      <w:lvlText w:val=""/>
      <w:lvlJc w:val="left"/>
      <w:pPr>
        <w:ind w:left="4527" w:hanging="360"/>
      </w:pPr>
      <w:rPr>
        <w:rFonts w:ascii="Wingdings" w:hAnsi="Wingdings" w:hint="default"/>
      </w:rPr>
    </w:lvl>
    <w:lvl w:ilvl="6" w:tplc="619029C2">
      <w:start w:val="1"/>
      <w:numFmt w:val="bullet"/>
      <w:lvlText w:val=""/>
      <w:lvlJc w:val="left"/>
      <w:pPr>
        <w:ind w:left="5247" w:hanging="360"/>
      </w:pPr>
      <w:rPr>
        <w:rFonts w:ascii="Symbol" w:hAnsi="Symbol" w:hint="default"/>
      </w:rPr>
    </w:lvl>
    <w:lvl w:ilvl="7" w:tplc="6D90AC24">
      <w:start w:val="1"/>
      <w:numFmt w:val="bullet"/>
      <w:lvlText w:val="o"/>
      <w:lvlJc w:val="left"/>
      <w:pPr>
        <w:ind w:left="5967" w:hanging="360"/>
      </w:pPr>
      <w:rPr>
        <w:rFonts w:ascii="Courier New" w:hAnsi="Courier New" w:hint="default"/>
      </w:rPr>
    </w:lvl>
    <w:lvl w:ilvl="8" w:tplc="6012FD02">
      <w:start w:val="1"/>
      <w:numFmt w:val="bullet"/>
      <w:lvlText w:val=""/>
      <w:lvlJc w:val="left"/>
      <w:pPr>
        <w:ind w:left="6687" w:hanging="360"/>
      </w:pPr>
      <w:rPr>
        <w:rFonts w:ascii="Wingdings" w:hAnsi="Wingdings" w:hint="default"/>
      </w:rPr>
    </w:lvl>
  </w:abstractNum>
  <w:abstractNum w:abstractNumId="21" w15:restartNumberingAfterBreak="0">
    <w:nsid w:val="782DA1DC"/>
    <w:multiLevelType w:val="hybridMultilevel"/>
    <w:tmpl w:val="FCBC63FC"/>
    <w:lvl w:ilvl="0" w:tplc="0EEA7812">
      <w:start w:val="1"/>
      <w:numFmt w:val="bullet"/>
      <w:lvlText w:val=""/>
      <w:lvlJc w:val="left"/>
      <w:pPr>
        <w:ind w:left="927" w:hanging="360"/>
      </w:pPr>
      <w:rPr>
        <w:rFonts w:ascii="Symbol" w:hAnsi="Symbol" w:hint="default"/>
      </w:rPr>
    </w:lvl>
    <w:lvl w:ilvl="1" w:tplc="CD62D990">
      <w:start w:val="1"/>
      <w:numFmt w:val="bullet"/>
      <w:lvlText w:val="o"/>
      <w:lvlJc w:val="left"/>
      <w:pPr>
        <w:ind w:left="1647" w:hanging="360"/>
      </w:pPr>
      <w:rPr>
        <w:rFonts w:ascii="Courier New" w:hAnsi="Courier New" w:hint="default"/>
      </w:rPr>
    </w:lvl>
    <w:lvl w:ilvl="2" w:tplc="1DC44FA4">
      <w:start w:val="1"/>
      <w:numFmt w:val="bullet"/>
      <w:lvlText w:val=""/>
      <w:lvlJc w:val="left"/>
      <w:pPr>
        <w:ind w:left="2367" w:hanging="360"/>
      </w:pPr>
      <w:rPr>
        <w:rFonts w:ascii="Wingdings" w:hAnsi="Wingdings" w:hint="default"/>
      </w:rPr>
    </w:lvl>
    <w:lvl w:ilvl="3" w:tplc="C7EEB28C">
      <w:start w:val="1"/>
      <w:numFmt w:val="bullet"/>
      <w:lvlText w:val=""/>
      <w:lvlJc w:val="left"/>
      <w:pPr>
        <w:ind w:left="3087" w:hanging="360"/>
      </w:pPr>
      <w:rPr>
        <w:rFonts w:ascii="Symbol" w:hAnsi="Symbol" w:hint="default"/>
      </w:rPr>
    </w:lvl>
    <w:lvl w:ilvl="4" w:tplc="211C8E86">
      <w:start w:val="1"/>
      <w:numFmt w:val="bullet"/>
      <w:lvlText w:val="o"/>
      <w:lvlJc w:val="left"/>
      <w:pPr>
        <w:ind w:left="3807" w:hanging="360"/>
      </w:pPr>
      <w:rPr>
        <w:rFonts w:ascii="Courier New" w:hAnsi="Courier New" w:hint="default"/>
      </w:rPr>
    </w:lvl>
    <w:lvl w:ilvl="5" w:tplc="21D43CB8">
      <w:start w:val="1"/>
      <w:numFmt w:val="bullet"/>
      <w:lvlText w:val=""/>
      <w:lvlJc w:val="left"/>
      <w:pPr>
        <w:ind w:left="4527" w:hanging="360"/>
      </w:pPr>
      <w:rPr>
        <w:rFonts w:ascii="Wingdings" w:hAnsi="Wingdings" w:hint="default"/>
      </w:rPr>
    </w:lvl>
    <w:lvl w:ilvl="6" w:tplc="E612EF4E">
      <w:start w:val="1"/>
      <w:numFmt w:val="bullet"/>
      <w:lvlText w:val=""/>
      <w:lvlJc w:val="left"/>
      <w:pPr>
        <w:ind w:left="5247" w:hanging="360"/>
      </w:pPr>
      <w:rPr>
        <w:rFonts w:ascii="Symbol" w:hAnsi="Symbol" w:hint="default"/>
      </w:rPr>
    </w:lvl>
    <w:lvl w:ilvl="7" w:tplc="2F6EE870">
      <w:start w:val="1"/>
      <w:numFmt w:val="bullet"/>
      <w:lvlText w:val="o"/>
      <w:lvlJc w:val="left"/>
      <w:pPr>
        <w:ind w:left="5967" w:hanging="360"/>
      </w:pPr>
      <w:rPr>
        <w:rFonts w:ascii="Courier New" w:hAnsi="Courier New" w:hint="default"/>
      </w:rPr>
    </w:lvl>
    <w:lvl w:ilvl="8" w:tplc="9BF20D52">
      <w:start w:val="1"/>
      <w:numFmt w:val="bullet"/>
      <w:lvlText w:val=""/>
      <w:lvlJc w:val="left"/>
      <w:pPr>
        <w:ind w:left="6687" w:hanging="360"/>
      </w:pPr>
      <w:rPr>
        <w:rFonts w:ascii="Wingdings" w:hAnsi="Wingdings" w:hint="default"/>
      </w:rPr>
    </w:lvl>
  </w:abstractNum>
  <w:abstractNum w:abstractNumId="22" w15:restartNumberingAfterBreak="0">
    <w:nsid w:val="791C8D00"/>
    <w:multiLevelType w:val="hybridMultilevel"/>
    <w:tmpl w:val="ECB2F614"/>
    <w:lvl w:ilvl="0" w:tplc="F8CC5B8C">
      <w:start w:val="1"/>
      <w:numFmt w:val="bullet"/>
      <w:lvlText w:val=""/>
      <w:lvlJc w:val="left"/>
      <w:pPr>
        <w:ind w:left="927" w:hanging="360"/>
      </w:pPr>
      <w:rPr>
        <w:rFonts w:ascii="Symbol" w:hAnsi="Symbol" w:hint="default"/>
      </w:rPr>
    </w:lvl>
    <w:lvl w:ilvl="1" w:tplc="78D6300E">
      <w:start w:val="1"/>
      <w:numFmt w:val="bullet"/>
      <w:lvlText w:val="o"/>
      <w:lvlJc w:val="left"/>
      <w:pPr>
        <w:ind w:left="1647" w:hanging="360"/>
      </w:pPr>
      <w:rPr>
        <w:rFonts w:ascii="Courier New" w:hAnsi="Courier New" w:hint="default"/>
      </w:rPr>
    </w:lvl>
    <w:lvl w:ilvl="2" w:tplc="10B407F2">
      <w:start w:val="1"/>
      <w:numFmt w:val="bullet"/>
      <w:lvlText w:val=""/>
      <w:lvlJc w:val="left"/>
      <w:pPr>
        <w:ind w:left="2367" w:hanging="360"/>
      </w:pPr>
      <w:rPr>
        <w:rFonts w:ascii="Wingdings" w:hAnsi="Wingdings" w:hint="default"/>
      </w:rPr>
    </w:lvl>
    <w:lvl w:ilvl="3" w:tplc="35EC16DE">
      <w:start w:val="1"/>
      <w:numFmt w:val="bullet"/>
      <w:lvlText w:val=""/>
      <w:lvlJc w:val="left"/>
      <w:pPr>
        <w:ind w:left="3087" w:hanging="360"/>
      </w:pPr>
      <w:rPr>
        <w:rFonts w:ascii="Symbol" w:hAnsi="Symbol" w:hint="default"/>
      </w:rPr>
    </w:lvl>
    <w:lvl w:ilvl="4" w:tplc="972E6458">
      <w:start w:val="1"/>
      <w:numFmt w:val="bullet"/>
      <w:lvlText w:val="o"/>
      <w:lvlJc w:val="left"/>
      <w:pPr>
        <w:ind w:left="3807" w:hanging="360"/>
      </w:pPr>
      <w:rPr>
        <w:rFonts w:ascii="Courier New" w:hAnsi="Courier New" w:hint="default"/>
      </w:rPr>
    </w:lvl>
    <w:lvl w:ilvl="5" w:tplc="1058691C">
      <w:start w:val="1"/>
      <w:numFmt w:val="bullet"/>
      <w:lvlText w:val=""/>
      <w:lvlJc w:val="left"/>
      <w:pPr>
        <w:ind w:left="4527" w:hanging="360"/>
      </w:pPr>
      <w:rPr>
        <w:rFonts w:ascii="Wingdings" w:hAnsi="Wingdings" w:hint="default"/>
      </w:rPr>
    </w:lvl>
    <w:lvl w:ilvl="6" w:tplc="CA84CDF6">
      <w:start w:val="1"/>
      <w:numFmt w:val="bullet"/>
      <w:lvlText w:val=""/>
      <w:lvlJc w:val="left"/>
      <w:pPr>
        <w:ind w:left="5247" w:hanging="360"/>
      </w:pPr>
      <w:rPr>
        <w:rFonts w:ascii="Symbol" w:hAnsi="Symbol" w:hint="default"/>
      </w:rPr>
    </w:lvl>
    <w:lvl w:ilvl="7" w:tplc="F132D48A">
      <w:start w:val="1"/>
      <w:numFmt w:val="bullet"/>
      <w:lvlText w:val="o"/>
      <w:lvlJc w:val="left"/>
      <w:pPr>
        <w:ind w:left="5967" w:hanging="360"/>
      </w:pPr>
      <w:rPr>
        <w:rFonts w:ascii="Courier New" w:hAnsi="Courier New" w:hint="default"/>
      </w:rPr>
    </w:lvl>
    <w:lvl w:ilvl="8" w:tplc="3830F566">
      <w:start w:val="1"/>
      <w:numFmt w:val="bullet"/>
      <w:lvlText w:val=""/>
      <w:lvlJc w:val="left"/>
      <w:pPr>
        <w:ind w:left="6687" w:hanging="360"/>
      </w:pPr>
      <w:rPr>
        <w:rFonts w:ascii="Wingdings" w:hAnsi="Wingdings" w:hint="default"/>
      </w:rPr>
    </w:lvl>
  </w:abstractNum>
  <w:abstractNum w:abstractNumId="23" w15:restartNumberingAfterBreak="0">
    <w:nsid w:val="7A6B13D5"/>
    <w:multiLevelType w:val="hybridMultilevel"/>
    <w:tmpl w:val="78643932"/>
    <w:lvl w:ilvl="0" w:tplc="AACE483C">
      <w:start w:val="1"/>
      <w:numFmt w:val="bullet"/>
      <w:lvlText w:val=""/>
      <w:lvlJc w:val="left"/>
      <w:pPr>
        <w:ind w:left="927" w:hanging="360"/>
      </w:pPr>
      <w:rPr>
        <w:rFonts w:ascii="Symbol" w:hAnsi="Symbol" w:hint="default"/>
      </w:rPr>
    </w:lvl>
    <w:lvl w:ilvl="1" w:tplc="9A60DD4E">
      <w:start w:val="1"/>
      <w:numFmt w:val="bullet"/>
      <w:lvlText w:val="o"/>
      <w:lvlJc w:val="left"/>
      <w:pPr>
        <w:ind w:left="1647" w:hanging="360"/>
      </w:pPr>
      <w:rPr>
        <w:rFonts w:ascii="Courier New" w:hAnsi="Courier New" w:hint="default"/>
      </w:rPr>
    </w:lvl>
    <w:lvl w:ilvl="2" w:tplc="BD7484B6">
      <w:start w:val="1"/>
      <w:numFmt w:val="bullet"/>
      <w:lvlText w:val=""/>
      <w:lvlJc w:val="left"/>
      <w:pPr>
        <w:ind w:left="2367" w:hanging="360"/>
      </w:pPr>
      <w:rPr>
        <w:rFonts w:ascii="Wingdings" w:hAnsi="Wingdings" w:hint="default"/>
      </w:rPr>
    </w:lvl>
    <w:lvl w:ilvl="3" w:tplc="9C8AFD2E">
      <w:start w:val="1"/>
      <w:numFmt w:val="bullet"/>
      <w:lvlText w:val=""/>
      <w:lvlJc w:val="left"/>
      <w:pPr>
        <w:ind w:left="3087" w:hanging="360"/>
      </w:pPr>
      <w:rPr>
        <w:rFonts w:ascii="Symbol" w:hAnsi="Symbol" w:hint="default"/>
      </w:rPr>
    </w:lvl>
    <w:lvl w:ilvl="4" w:tplc="876CB530">
      <w:start w:val="1"/>
      <w:numFmt w:val="bullet"/>
      <w:lvlText w:val="o"/>
      <w:lvlJc w:val="left"/>
      <w:pPr>
        <w:ind w:left="3807" w:hanging="360"/>
      </w:pPr>
      <w:rPr>
        <w:rFonts w:ascii="Courier New" w:hAnsi="Courier New" w:hint="default"/>
      </w:rPr>
    </w:lvl>
    <w:lvl w:ilvl="5" w:tplc="67966824">
      <w:start w:val="1"/>
      <w:numFmt w:val="bullet"/>
      <w:lvlText w:val=""/>
      <w:lvlJc w:val="left"/>
      <w:pPr>
        <w:ind w:left="4527" w:hanging="360"/>
      </w:pPr>
      <w:rPr>
        <w:rFonts w:ascii="Wingdings" w:hAnsi="Wingdings" w:hint="default"/>
      </w:rPr>
    </w:lvl>
    <w:lvl w:ilvl="6" w:tplc="9B7670EE">
      <w:start w:val="1"/>
      <w:numFmt w:val="bullet"/>
      <w:lvlText w:val=""/>
      <w:lvlJc w:val="left"/>
      <w:pPr>
        <w:ind w:left="5247" w:hanging="360"/>
      </w:pPr>
      <w:rPr>
        <w:rFonts w:ascii="Symbol" w:hAnsi="Symbol" w:hint="default"/>
      </w:rPr>
    </w:lvl>
    <w:lvl w:ilvl="7" w:tplc="BA76D53C">
      <w:start w:val="1"/>
      <w:numFmt w:val="bullet"/>
      <w:lvlText w:val="o"/>
      <w:lvlJc w:val="left"/>
      <w:pPr>
        <w:ind w:left="5967" w:hanging="360"/>
      </w:pPr>
      <w:rPr>
        <w:rFonts w:ascii="Courier New" w:hAnsi="Courier New" w:hint="default"/>
      </w:rPr>
    </w:lvl>
    <w:lvl w:ilvl="8" w:tplc="E99EDCB2">
      <w:start w:val="1"/>
      <w:numFmt w:val="bullet"/>
      <w:lvlText w:val=""/>
      <w:lvlJc w:val="left"/>
      <w:pPr>
        <w:ind w:left="6687" w:hanging="360"/>
      </w:pPr>
      <w:rPr>
        <w:rFonts w:ascii="Wingdings" w:hAnsi="Wingdings" w:hint="default"/>
      </w:rPr>
    </w:lvl>
  </w:abstractNum>
  <w:num w:numId="1" w16cid:durableId="1110659055">
    <w:abstractNumId w:val="14"/>
  </w:num>
  <w:num w:numId="2" w16cid:durableId="535701090">
    <w:abstractNumId w:val="8"/>
  </w:num>
  <w:num w:numId="3" w16cid:durableId="378824345">
    <w:abstractNumId w:val="6"/>
  </w:num>
  <w:num w:numId="4" w16cid:durableId="1643847847">
    <w:abstractNumId w:val="13"/>
  </w:num>
  <w:num w:numId="5" w16cid:durableId="1619986904">
    <w:abstractNumId w:val="17"/>
  </w:num>
  <w:num w:numId="6" w16cid:durableId="1856724659">
    <w:abstractNumId w:val="7"/>
  </w:num>
  <w:num w:numId="7" w16cid:durableId="1234856365">
    <w:abstractNumId w:val="23"/>
  </w:num>
  <w:num w:numId="8" w16cid:durableId="1283338555">
    <w:abstractNumId w:val="15"/>
  </w:num>
  <w:num w:numId="9" w16cid:durableId="2114200714">
    <w:abstractNumId w:val="11"/>
  </w:num>
  <w:num w:numId="10" w16cid:durableId="2119518442">
    <w:abstractNumId w:val="10"/>
  </w:num>
  <w:num w:numId="11" w16cid:durableId="297149656">
    <w:abstractNumId w:val="2"/>
  </w:num>
  <w:num w:numId="12" w16cid:durableId="500706911">
    <w:abstractNumId w:val="19"/>
  </w:num>
  <w:num w:numId="13" w16cid:durableId="1812403734">
    <w:abstractNumId w:val="9"/>
  </w:num>
  <w:num w:numId="14" w16cid:durableId="1418400359">
    <w:abstractNumId w:val="20"/>
  </w:num>
  <w:num w:numId="15" w16cid:durableId="251478065">
    <w:abstractNumId w:val="5"/>
  </w:num>
  <w:num w:numId="16" w16cid:durableId="1947075154">
    <w:abstractNumId w:val="22"/>
  </w:num>
  <w:num w:numId="17" w16cid:durableId="760375324">
    <w:abstractNumId w:val="3"/>
  </w:num>
  <w:num w:numId="18" w16cid:durableId="527716020">
    <w:abstractNumId w:val="1"/>
  </w:num>
  <w:num w:numId="19" w16cid:durableId="1618097757">
    <w:abstractNumId w:val="16"/>
  </w:num>
  <w:num w:numId="20" w16cid:durableId="1678002308">
    <w:abstractNumId w:val="0"/>
  </w:num>
  <w:num w:numId="21" w16cid:durableId="204803268">
    <w:abstractNumId w:val="21"/>
  </w:num>
  <w:num w:numId="22" w16cid:durableId="1179351898">
    <w:abstractNumId w:val="12"/>
  </w:num>
  <w:num w:numId="23" w16cid:durableId="213542778">
    <w:abstractNumId w:val="18"/>
  </w:num>
  <w:num w:numId="24" w16cid:durableId="1792412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isplayBackgroundShape/>
  <w:embedTrueTypeFonts/>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745"/>
    <w:rsid w:val="00003363"/>
    <w:rsid w:val="0001670F"/>
    <w:rsid w:val="000469C6"/>
    <w:rsid w:val="000623A6"/>
    <w:rsid w:val="0006447E"/>
    <w:rsid w:val="00064E01"/>
    <w:rsid w:val="000767DB"/>
    <w:rsid w:val="000806A1"/>
    <w:rsid w:val="0009569F"/>
    <w:rsid w:val="000A4D75"/>
    <w:rsid w:val="000D2D1D"/>
    <w:rsid w:val="000E183D"/>
    <w:rsid w:val="00103EE3"/>
    <w:rsid w:val="00153E3C"/>
    <w:rsid w:val="0015658E"/>
    <w:rsid w:val="00161A1F"/>
    <w:rsid w:val="001807BC"/>
    <w:rsid w:val="00182BDB"/>
    <w:rsid w:val="00184EDE"/>
    <w:rsid w:val="00190B8C"/>
    <w:rsid w:val="001B6033"/>
    <w:rsid w:val="001C5FE3"/>
    <w:rsid w:val="001D3E64"/>
    <w:rsid w:val="001D7D9C"/>
    <w:rsid w:val="001E026A"/>
    <w:rsid w:val="001E14F5"/>
    <w:rsid w:val="00203EC0"/>
    <w:rsid w:val="002130CE"/>
    <w:rsid w:val="002172F7"/>
    <w:rsid w:val="00237C35"/>
    <w:rsid w:val="0025253E"/>
    <w:rsid w:val="00254014"/>
    <w:rsid w:val="002675CC"/>
    <w:rsid w:val="002718B8"/>
    <w:rsid w:val="002871F6"/>
    <w:rsid w:val="00297D49"/>
    <w:rsid w:val="002A5DE5"/>
    <w:rsid w:val="002B4303"/>
    <w:rsid w:val="002C1803"/>
    <w:rsid w:val="002C23FD"/>
    <w:rsid w:val="002C29DD"/>
    <w:rsid w:val="002D6FE6"/>
    <w:rsid w:val="002E7FC0"/>
    <w:rsid w:val="00305DA6"/>
    <w:rsid w:val="00311091"/>
    <w:rsid w:val="003166C3"/>
    <w:rsid w:val="00325AFC"/>
    <w:rsid w:val="00327E76"/>
    <w:rsid w:val="00331597"/>
    <w:rsid w:val="003367E6"/>
    <w:rsid w:val="003509A8"/>
    <w:rsid w:val="003535DB"/>
    <w:rsid w:val="0038617C"/>
    <w:rsid w:val="003A1A0C"/>
    <w:rsid w:val="003A2AD0"/>
    <w:rsid w:val="003C3F56"/>
    <w:rsid w:val="003C436D"/>
    <w:rsid w:val="003C779E"/>
    <w:rsid w:val="003D0E1C"/>
    <w:rsid w:val="003D3A28"/>
    <w:rsid w:val="003E09AC"/>
    <w:rsid w:val="003E346F"/>
    <w:rsid w:val="003F2D84"/>
    <w:rsid w:val="003F6090"/>
    <w:rsid w:val="0043045B"/>
    <w:rsid w:val="00437E83"/>
    <w:rsid w:val="00461590"/>
    <w:rsid w:val="00464AE1"/>
    <w:rsid w:val="00466008"/>
    <w:rsid w:val="00466210"/>
    <w:rsid w:val="00467729"/>
    <w:rsid w:val="00477026"/>
    <w:rsid w:val="004923F0"/>
    <w:rsid w:val="004A6AD5"/>
    <w:rsid w:val="004B56D5"/>
    <w:rsid w:val="004C6694"/>
    <w:rsid w:val="004D0985"/>
    <w:rsid w:val="004D22A5"/>
    <w:rsid w:val="004E1898"/>
    <w:rsid w:val="004E614C"/>
    <w:rsid w:val="004F6124"/>
    <w:rsid w:val="004F6878"/>
    <w:rsid w:val="00501B63"/>
    <w:rsid w:val="0050282C"/>
    <w:rsid w:val="0051105C"/>
    <w:rsid w:val="00511B67"/>
    <w:rsid w:val="005254BA"/>
    <w:rsid w:val="00545092"/>
    <w:rsid w:val="00552CF6"/>
    <w:rsid w:val="00555C81"/>
    <w:rsid w:val="00571A6A"/>
    <w:rsid w:val="005760C9"/>
    <w:rsid w:val="00581543"/>
    <w:rsid w:val="005855A9"/>
    <w:rsid w:val="00585949"/>
    <w:rsid w:val="005A031C"/>
    <w:rsid w:val="005A032C"/>
    <w:rsid w:val="005B7A03"/>
    <w:rsid w:val="005D13FD"/>
    <w:rsid w:val="005D448E"/>
    <w:rsid w:val="005F3611"/>
    <w:rsid w:val="005F52B9"/>
    <w:rsid w:val="00603CC1"/>
    <w:rsid w:val="0060403C"/>
    <w:rsid w:val="006358CE"/>
    <w:rsid w:val="0064032F"/>
    <w:rsid w:val="00650357"/>
    <w:rsid w:val="0065144F"/>
    <w:rsid w:val="0065183A"/>
    <w:rsid w:val="00654B87"/>
    <w:rsid w:val="0067061E"/>
    <w:rsid w:val="00691708"/>
    <w:rsid w:val="0069236E"/>
    <w:rsid w:val="00697F81"/>
    <w:rsid w:val="006A3E38"/>
    <w:rsid w:val="006A4C02"/>
    <w:rsid w:val="006A6C1F"/>
    <w:rsid w:val="006B1AB9"/>
    <w:rsid w:val="006B57DE"/>
    <w:rsid w:val="006B6948"/>
    <w:rsid w:val="006C2496"/>
    <w:rsid w:val="006C45C8"/>
    <w:rsid w:val="006D08F0"/>
    <w:rsid w:val="006F3971"/>
    <w:rsid w:val="00700796"/>
    <w:rsid w:val="00713A71"/>
    <w:rsid w:val="00716EDD"/>
    <w:rsid w:val="0072383A"/>
    <w:rsid w:val="00761E28"/>
    <w:rsid w:val="0077328D"/>
    <w:rsid w:val="00775F47"/>
    <w:rsid w:val="00786EB0"/>
    <w:rsid w:val="007C3BD3"/>
    <w:rsid w:val="007E56C3"/>
    <w:rsid w:val="0080074B"/>
    <w:rsid w:val="008033EA"/>
    <w:rsid w:val="00805639"/>
    <w:rsid w:val="00805EC4"/>
    <w:rsid w:val="00806BDC"/>
    <w:rsid w:val="00827333"/>
    <w:rsid w:val="00842093"/>
    <w:rsid w:val="008635B5"/>
    <w:rsid w:val="008672C0"/>
    <w:rsid w:val="0088020F"/>
    <w:rsid w:val="00890315"/>
    <w:rsid w:val="00891B09"/>
    <w:rsid w:val="00893BE2"/>
    <w:rsid w:val="008A6113"/>
    <w:rsid w:val="008B43F8"/>
    <w:rsid w:val="008B5154"/>
    <w:rsid w:val="008C36C8"/>
    <w:rsid w:val="008D225D"/>
    <w:rsid w:val="008E5822"/>
    <w:rsid w:val="008F3F48"/>
    <w:rsid w:val="0090075D"/>
    <w:rsid w:val="00911101"/>
    <w:rsid w:val="00917C31"/>
    <w:rsid w:val="009338E0"/>
    <w:rsid w:val="0094041B"/>
    <w:rsid w:val="009463E1"/>
    <w:rsid w:val="00953ABC"/>
    <w:rsid w:val="00955603"/>
    <w:rsid w:val="00962020"/>
    <w:rsid w:val="009626EB"/>
    <w:rsid w:val="00973824"/>
    <w:rsid w:val="009A7716"/>
    <w:rsid w:val="009C16DA"/>
    <w:rsid w:val="009C65B3"/>
    <w:rsid w:val="009C6671"/>
    <w:rsid w:val="009E3656"/>
    <w:rsid w:val="00A14C46"/>
    <w:rsid w:val="00A3249E"/>
    <w:rsid w:val="00A413C4"/>
    <w:rsid w:val="00A41480"/>
    <w:rsid w:val="00A66E2C"/>
    <w:rsid w:val="00A80A07"/>
    <w:rsid w:val="00A8505C"/>
    <w:rsid w:val="00A8652C"/>
    <w:rsid w:val="00AA0EF6"/>
    <w:rsid w:val="00AA440E"/>
    <w:rsid w:val="00AB193B"/>
    <w:rsid w:val="00AB5C52"/>
    <w:rsid w:val="00AC7084"/>
    <w:rsid w:val="00AD279A"/>
    <w:rsid w:val="00AD3F15"/>
    <w:rsid w:val="00AF3691"/>
    <w:rsid w:val="00AF4212"/>
    <w:rsid w:val="00B15605"/>
    <w:rsid w:val="00B238AD"/>
    <w:rsid w:val="00B306AB"/>
    <w:rsid w:val="00B42974"/>
    <w:rsid w:val="00B45D39"/>
    <w:rsid w:val="00B5749A"/>
    <w:rsid w:val="00B65527"/>
    <w:rsid w:val="00B67288"/>
    <w:rsid w:val="00B71CC5"/>
    <w:rsid w:val="00B82999"/>
    <w:rsid w:val="00B82B45"/>
    <w:rsid w:val="00B949A8"/>
    <w:rsid w:val="00BA5518"/>
    <w:rsid w:val="00BC6BE1"/>
    <w:rsid w:val="00BE5013"/>
    <w:rsid w:val="00BF1214"/>
    <w:rsid w:val="00C13B5B"/>
    <w:rsid w:val="00C21EE1"/>
    <w:rsid w:val="00C43567"/>
    <w:rsid w:val="00C45930"/>
    <w:rsid w:val="00C500B0"/>
    <w:rsid w:val="00C5021C"/>
    <w:rsid w:val="00C541F7"/>
    <w:rsid w:val="00C61D75"/>
    <w:rsid w:val="00C63EE7"/>
    <w:rsid w:val="00C801EB"/>
    <w:rsid w:val="00C879CD"/>
    <w:rsid w:val="00C90FE6"/>
    <w:rsid w:val="00C926BC"/>
    <w:rsid w:val="00C963CD"/>
    <w:rsid w:val="00CA04EE"/>
    <w:rsid w:val="00CA45A8"/>
    <w:rsid w:val="00CA770F"/>
    <w:rsid w:val="00CC65D3"/>
    <w:rsid w:val="00CF44A9"/>
    <w:rsid w:val="00CF73CD"/>
    <w:rsid w:val="00D03372"/>
    <w:rsid w:val="00D035FE"/>
    <w:rsid w:val="00D10755"/>
    <w:rsid w:val="00D13238"/>
    <w:rsid w:val="00D2478B"/>
    <w:rsid w:val="00D362E3"/>
    <w:rsid w:val="00D42A7B"/>
    <w:rsid w:val="00D60BAF"/>
    <w:rsid w:val="00D64BAD"/>
    <w:rsid w:val="00D83EA7"/>
    <w:rsid w:val="00D86A9D"/>
    <w:rsid w:val="00D87FD2"/>
    <w:rsid w:val="00D94DD0"/>
    <w:rsid w:val="00DB27A4"/>
    <w:rsid w:val="00DB72BA"/>
    <w:rsid w:val="00DC04E1"/>
    <w:rsid w:val="00DC05CB"/>
    <w:rsid w:val="00DC4002"/>
    <w:rsid w:val="00DD0745"/>
    <w:rsid w:val="00DD4748"/>
    <w:rsid w:val="00DE41A2"/>
    <w:rsid w:val="00E03379"/>
    <w:rsid w:val="00E042F4"/>
    <w:rsid w:val="00E10FE8"/>
    <w:rsid w:val="00E13175"/>
    <w:rsid w:val="00E1331A"/>
    <w:rsid w:val="00E161E6"/>
    <w:rsid w:val="00E21AB0"/>
    <w:rsid w:val="00E358EB"/>
    <w:rsid w:val="00E363BE"/>
    <w:rsid w:val="00E43555"/>
    <w:rsid w:val="00E61069"/>
    <w:rsid w:val="00E61F20"/>
    <w:rsid w:val="00E73161"/>
    <w:rsid w:val="00E73D2B"/>
    <w:rsid w:val="00EA0783"/>
    <w:rsid w:val="00EA5990"/>
    <w:rsid w:val="00EA658A"/>
    <w:rsid w:val="00EC2E6F"/>
    <w:rsid w:val="00F0004A"/>
    <w:rsid w:val="00F046D5"/>
    <w:rsid w:val="00F07669"/>
    <w:rsid w:val="00F14DC3"/>
    <w:rsid w:val="00F353F8"/>
    <w:rsid w:val="00F726F6"/>
    <w:rsid w:val="00F80CB9"/>
    <w:rsid w:val="00F93A1A"/>
    <w:rsid w:val="00FA1B31"/>
    <w:rsid w:val="00FA704A"/>
    <w:rsid w:val="00FB0669"/>
    <w:rsid w:val="00FB5E50"/>
    <w:rsid w:val="00FB6919"/>
    <w:rsid w:val="00FC7856"/>
    <w:rsid w:val="00FE2F38"/>
    <w:rsid w:val="00FE6B3A"/>
    <w:rsid w:val="02878112"/>
    <w:rsid w:val="035ECD40"/>
    <w:rsid w:val="054195C7"/>
    <w:rsid w:val="0795D774"/>
    <w:rsid w:val="08DD27C5"/>
    <w:rsid w:val="09C0CE73"/>
    <w:rsid w:val="0A18EB82"/>
    <w:rsid w:val="0AB0159E"/>
    <w:rsid w:val="0B8CEFE8"/>
    <w:rsid w:val="0C01AC0E"/>
    <w:rsid w:val="0C481DC3"/>
    <w:rsid w:val="0C6EECFF"/>
    <w:rsid w:val="0D6BA0BA"/>
    <w:rsid w:val="0DAE6B29"/>
    <w:rsid w:val="1010FCF8"/>
    <w:rsid w:val="10312C69"/>
    <w:rsid w:val="1084EE3B"/>
    <w:rsid w:val="10BA1313"/>
    <w:rsid w:val="10E02B73"/>
    <w:rsid w:val="1144BA09"/>
    <w:rsid w:val="11A40565"/>
    <w:rsid w:val="11BD53BD"/>
    <w:rsid w:val="1355458E"/>
    <w:rsid w:val="13E3C533"/>
    <w:rsid w:val="14968B38"/>
    <w:rsid w:val="182EB192"/>
    <w:rsid w:val="1882F749"/>
    <w:rsid w:val="18AB7398"/>
    <w:rsid w:val="192E2195"/>
    <w:rsid w:val="19C99F36"/>
    <w:rsid w:val="1A9457A5"/>
    <w:rsid w:val="1B1F675C"/>
    <w:rsid w:val="1B5EECA7"/>
    <w:rsid w:val="1B76A5EE"/>
    <w:rsid w:val="1BA5D15B"/>
    <w:rsid w:val="1C179C65"/>
    <w:rsid w:val="1C19F80C"/>
    <w:rsid w:val="1D47C4DC"/>
    <w:rsid w:val="1F108605"/>
    <w:rsid w:val="1FBA6408"/>
    <w:rsid w:val="1FD0AFDD"/>
    <w:rsid w:val="20148BB6"/>
    <w:rsid w:val="2035FEBE"/>
    <w:rsid w:val="208E8992"/>
    <w:rsid w:val="210295DF"/>
    <w:rsid w:val="212FED4E"/>
    <w:rsid w:val="216DCA55"/>
    <w:rsid w:val="219BF1AF"/>
    <w:rsid w:val="2221C3B3"/>
    <w:rsid w:val="2611A23A"/>
    <w:rsid w:val="26968695"/>
    <w:rsid w:val="275575AD"/>
    <w:rsid w:val="2858B109"/>
    <w:rsid w:val="294056D3"/>
    <w:rsid w:val="297F780E"/>
    <w:rsid w:val="2BDAEF52"/>
    <w:rsid w:val="2D320B8A"/>
    <w:rsid w:val="2D842976"/>
    <w:rsid w:val="2E7DCA10"/>
    <w:rsid w:val="2ECFA3C1"/>
    <w:rsid w:val="2F1754B3"/>
    <w:rsid w:val="2F3DFB9C"/>
    <w:rsid w:val="2F8808FB"/>
    <w:rsid w:val="2F9BA373"/>
    <w:rsid w:val="2FD16CD9"/>
    <w:rsid w:val="301C8925"/>
    <w:rsid w:val="30EA596A"/>
    <w:rsid w:val="3142A94B"/>
    <w:rsid w:val="321C0298"/>
    <w:rsid w:val="33C3E094"/>
    <w:rsid w:val="33F24B6A"/>
    <w:rsid w:val="3408FA66"/>
    <w:rsid w:val="35676F6E"/>
    <w:rsid w:val="35854E9F"/>
    <w:rsid w:val="36801DD9"/>
    <w:rsid w:val="368E7B31"/>
    <w:rsid w:val="37F7E2D8"/>
    <w:rsid w:val="384C8DDD"/>
    <w:rsid w:val="3898F287"/>
    <w:rsid w:val="3A705CBA"/>
    <w:rsid w:val="3A904837"/>
    <w:rsid w:val="3B08F407"/>
    <w:rsid w:val="3CC846D9"/>
    <w:rsid w:val="3CCA9709"/>
    <w:rsid w:val="3CEAAE74"/>
    <w:rsid w:val="3D1DD58E"/>
    <w:rsid w:val="3D7160DA"/>
    <w:rsid w:val="3DCD5BF4"/>
    <w:rsid w:val="3E87085F"/>
    <w:rsid w:val="3F89EE0B"/>
    <w:rsid w:val="4189289B"/>
    <w:rsid w:val="41921971"/>
    <w:rsid w:val="41B80FDA"/>
    <w:rsid w:val="42312B9A"/>
    <w:rsid w:val="44074115"/>
    <w:rsid w:val="44A3F77A"/>
    <w:rsid w:val="45628255"/>
    <w:rsid w:val="45F943A1"/>
    <w:rsid w:val="4746079A"/>
    <w:rsid w:val="47481411"/>
    <w:rsid w:val="4B1F9328"/>
    <w:rsid w:val="4B78135B"/>
    <w:rsid w:val="4B84467C"/>
    <w:rsid w:val="4BD6E4DE"/>
    <w:rsid w:val="4C93923B"/>
    <w:rsid w:val="4DA6B2AE"/>
    <w:rsid w:val="4DBBA31B"/>
    <w:rsid w:val="4DDDB0CD"/>
    <w:rsid w:val="4E94B415"/>
    <w:rsid w:val="4F5A41A3"/>
    <w:rsid w:val="5015DCD9"/>
    <w:rsid w:val="502CA39F"/>
    <w:rsid w:val="508C8F86"/>
    <w:rsid w:val="50E86E7E"/>
    <w:rsid w:val="51650624"/>
    <w:rsid w:val="51F3BF05"/>
    <w:rsid w:val="51F46E68"/>
    <w:rsid w:val="52581304"/>
    <w:rsid w:val="533033AD"/>
    <w:rsid w:val="537B2B3A"/>
    <w:rsid w:val="555F5247"/>
    <w:rsid w:val="57D529B1"/>
    <w:rsid w:val="599B24CF"/>
    <w:rsid w:val="5C64C1A5"/>
    <w:rsid w:val="5C80CEE4"/>
    <w:rsid w:val="5F71338E"/>
    <w:rsid w:val="5F7757B6"/>
    <w:rsid w:val="605D2E0F"/>
    <w:rsid w:val="61860F87"/>
    <w:rsid w:val="61BB4796"/>
    <w:rsid w:val="625281D6"/>
    <w:rsid w:val="62BD7013"/>
    <w:rsid w:val="62F669FB"/>
    <w:rsid w:val="637CCA86"/>
    <w:rsid w:val="64B9B567"/>
    <w:rsid w:val="66BEADC8"/>
    <w:rsid w:val="67F54DB0"/>
    <w:rsid w:val="6888B1C0"/>
    <w:rsid w:val="698E3AB4"/>
    <w:rsid w:val="69F15CFF"/>
    <w:rsid w:val="6D84D705"/>
    <w:rsid w:val="6DAA1E93"/>
    <w:rsid w:val="6E564486"/>
    <w:rsid w:val="6E59D46B"/>
    <w:rsid w:val="6EBAAAA8"/>
    <w:rsid w:val="6F003E73"/>
    <w:rsid w:val="6F4CB632"/>
    <w:rsid w:val="715D816E"/>
    <w:rsid w:val="71692D08"/>
    <w:rsid w:val="71884D31"/>
    <w:rsid w:val="7328E9C1"/>
    <w:rsid w:val="737C6C65"/>
    <w:rsid w:val="742699F4"/>
    <w:rsid w:val="74453F02"/>
    <w:rsid w:val="745B2993"/>
    <w:rsid w:val="748C7DE8"/>
    <w:rsid w:val="755A079E"/>
    <w:rsid w:val="75DC580E"/>
    <w:rsid w:val="7631878C"/>
    <w:rsid w:val="777ADC50"/>
    <w:rsid w:val="781A32E3"/>
    <w:rsid w:val="782937AF"/>
    <w:rsid w:val="79616933"/>
    <w:rsid w:val="798B83EB"/>
    <w:rsid w:val="7B4FD064"/>
    <w:rsid w:val="7D83C10B"/>
    <w:rsid w:val="7D9DD914"/>
    <w:rsid w:val="7F108AE4"/>
    <w:rsid w:val="7F41FC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1CB4C"/>
  <w15:docId w15:val="{EE118452-75FD-45BE-814A-9F4D4191D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CC65D3"/>
    <w:pPr>
      <w:keepNext/>
      <w:keepLines/>
      <w:spacing w:before="400" w:after="120"/>
      <w:ind w:left="567" w:right="567"/>
      <w:outlineLvl w:val="0"/>
    </w:pPr>
    <w:rPr>
      <w:sz w:val="40"/>
      <w:szCs w:val="40"/>
      <w:lang w:val="en-AU"/>
    </w:rPr>
  </w:style>
  <w:style w:type="paragraph" w:styleId="Heading2">
    <w:name w:val="heading 2"/>
    <w:basedOn w:val="Normal"/>
    <w:next w:val="Normal"/>
    <w:uiPriority w:val="9"/>
    <w:unhideWhenUsed/>
    <w:qFormat/>
    <w:rsid w:val="00CC65D3"/>
    <w:pPr>
      <w:keepNext/>
      <w:keepLines/>
      <w:spacing w:before="360" w:after="120"/>
      <w:ind w:left="567" w:right="567"/>
      <w:outlineLvl w:val="1"/>
    </w:pPr>
    <w:rPr>
      <w:sz w:val="32"/>
      <w:szCs w:val="32"/>
      <w:lang w:val="en-AU"/>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rsid w:val="00311091"/>
    <w:pPr>
      <w:keepNext/>
      <w:keepLines/>
      <w:spacing w:before="280" w:after="80"/>
      <w:ind w:left="567" w:right="567"/>
      <w:outlineLvl w:val="3"/>
    </w:pPr>
    <w:rPr>
      <w:color w:val="388600"/>
      <w:sz w:val="24"/>
      <w:szCs w:val="24"/>
      <w:lang w:val="en-AU"/>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C63EE7"/>
    <w:pPr>
      <w:keepNext/>
      <w:keepLines/>
      <w:spacing w:before="720" w:after="240" w:line="300" w:lineRule="atLeast"/>
      <w:ind w:left="567" w:right="567"/>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63EE7"/>
    <w:pPr>
      <w:tabs>
        <w:tab w:val="center" w:pos="4513"/>
        <w:tab w:val="right" w:pos="9026"/>
      </w:tabs>
      <w:spacing w:line="240" w:lineRule="auto"/>
    </w:pPr>
  </w:style>
  <w:style w:type="character" w:customStyle="1" w:styleId="HeaderChar">
    <w:name w:val="Header Char"/>
    <w:basedOn w:val="DefaultParagraphFont"/>
    <w:link w:val="Header"/>
    <w:uiPriority w:val="99"/>
    <w:rsid w:val="00C63EE7"/>
  </w:style>
  <w:style w:type="paragraph" w:styleId="Footer">
    <w:name w:val="footer"/>
    <w:basedOn w:val="Normal"/>
    <w:link w:val="FooterChar"/>
    <w:uiPriority w:val="99"/>
    <w:unhideWhenUsed/>
    <w:rsid w:val="00C63EE7"/>
    <w:pPr>
      <w:tabs>
        <w:tab w:val="center" w:pos="4513"/>
        <w:tab w:val="right" w:pos="9026"/>
      </w:tabs>
      <w:spacing w:line="240" w:lineRule="auto"/>
    </w:pPr>
  </w:style>
  <w:style w:type="character" w:customStyle="1" w:styleId="FooterChar">
    <w:name w:val="Footer Char"/>
    <w:basedOn w:val="DefaultParagraphFont"/>
    <w:link w:val="Footer"/>
    <w:uiPriority w:val="99"/>
    <w:rsid w:val="00C63EE7"/>
  </w:style>
  <w:style w:type="paragraph" w:styleId="BodyText">
    <w:name w:val="Body Text"/>
    <w:basedOn w:val="Normal"/>
    <w:link w:val="BodyTextChar"/>
    <w:uiPriority w:val="99"/>
    <w:unhideWhenUsed/>
    <w:qFormat/>
    <w:rsid w:val="00C63EE7"/>
    <w:pPr>
      <w:spacing w:before="120" w:after="120" w:line="300" w:lineRule="atLeast"/>
      <w:ind w:left="567" w:right="567"/>
    </w:pPr>
    <w:rPr>
      <w:lang w:val="en-US"/>
    </w:rPr>
  </w:style>
  <w:style w:type="character" w:customStyle="1" w:styleId="BodyTextChar">
    <w:name w:val="Body Text Char"/>
    <w:basedOn w:val="DefaultParagraphFont"/>
    <w:link w:val="BodyText"/>
    <w:uiPriority w:val="99"/>
    <w:rsid w:val="00C63EE7"/>
    <w:rPr>
      <w:lang w:val="en-US"/>
    </w:rPr>
  </w:style>
  <w:style w:type="character" w:styleId="CommentReference">
    <w:name w:val="annotation reference"/>
    <w:basedOn w:val="DefaultParagraphFont"/>
    <w:uiPriority w:val="99"/>
    <w:semiHidden/>
    <w:unhideWhenUsed/>
    <w:rsid w:val="00C63EE7"/>
    <w:rPr>
      <w:sz w:val="16"/>
      <w:szCs w:val="16"/>
    </w:rPr>
  </w:style>
  <w:style w:type="paragraph" w:styleId="CommentText">
    <w:name w:val="annotation text"/>
    <w:basedOn w:val="Normal"/>
    <w:link w:val="CommentTextChar"/>
    <w:uiPriority w:val="99"/>
    <w:unhideWhenUsed/>
    <w:rsid w:val="00C63EE7"/>
    <w:pPr>
      <w:spacing w:line="240" w:lineRule="auto"/>
    </w:pPr>
    <w:rPr>
      <w:sz w:val="20"/>
      <w:szCs w:val="20"/>
    </w:rPr>
  </w:style>
  <w:style w:type="character" w:customStyle="1" w:styleId="CommentTextChar">
    <w:name w:val="Comment Text Char"/>
    <w:basedOn w:val="DefaultParagraphFont"/>
    <w:link w:val="CommentText"/>
    <w:uiPriority w:val="99"/>
    <w:rsid w:val="00C63EE7"/>
    <w:rPr>
      <w:sz w:val="20"/>
      <w:szCs w:val="20"/>
    </w:rPr>
  </w:style>
  <w:style w:type="paragraph" w:styleId="CommentSubject">
    <w:name w:val="annotation subject"/>
    <w:basedOn w:val="CommentText"/>
    <w:next w:val="CommentText"/>
    <w:link w:val="CommentSubjectChar"/>
    <w:uiPriority w:val="99"/>
    <w:semiHidden/>
    <w:unhideWhenUsed/>
    <w:rsid w:val="00C63EE7"/>
    <w:rPr>
      <w:b/>
      <w:bCs/>
    </w:rPr>
  </w:style>
  <w:style w:type="character" w:customStyle="1" w:styleId="CommentSubjectChar">
    <w:name w:val="Comment Subject Char"/>
    <w:basedOn w:val="CommentTextChar"/>
    <w:link w:val="CommentSubject"/>
    <w:uiPriority w:val="99"/>
    <w:semiHidden/>
    <w:rsid w:val="00C63EE7"/>
    <w:rPr>
      <w:b/>
      <w:bCs/>
      <w:sz w:val="20"/>
      <w:szCs w:val="20"/>
    </w:rPr>
  </w:style>
  <w:style w:type="paragraph" w:styleId="ListParagraph">
    <w:name w:val="List Paragraph"/>
    <w:basedOn w:val="Normal"/>
    <w:uiPriority w:val="34"/>
    <w:qFormat/>
    <w:rsid w:val="00CC65D3"/>
    <w:pPr>
      <w:numPr>
        <w:numId w:val="2"/>
      </w:numPr>
      <w:spacing w:before="120" w:after="120" w:line="300" w:lineRule="atLeast"/>
      <w:ind w:left="1134" w:right="567" w:hanging="567"/>
    </w:pPr>
    <w:rPr>
      <w:lang w:val="en-AU"/>
    </w:rPr>
  </w:style>
  <w:style w:type="paragraph" w:styleId="Revision">
    <w:name w:val="Revision"/>
    <w:hidden/>
    <w:uiPriority w:val="99"/>
    <w:semiHidden/>
    <w:rsid w:val="008B5154"/>
    <w:pPr>
      <w:spacing w:line="240" w:lineRule="auto"/>
    </w:pPr>
  </w:style>
  <w:style w:type="paragraph" w:styleId="TOC1">
    <w:name w:val="toc 1"/>
    <w:basedOn w:val="Normal"/>
    <w:next w:val="Normal"/>
    <w:autoRedefine/>
    <w:uiPriority w:val="39"/>
    <w:unhideWhenUsed/>
    <w:rsid w:val="000469C6"/>
    <w:pPr>
      <w:spacing w:after="100"/>
    </w:pPr>
  </w:style>
  <w:style w:type="character" w:styleId="Hyperlink">
    <w:name w:val="Hyperlink"/>
    <w:basedOn w:val="DefaultParagraphFont"/>
    <w:uiPriority w:val="99"/>
    <w:unhideWhenUsed/>
    <w:rsid w:val="000469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46806A6E19E5429ECE6D73FD6C7410" ma:contentTypeVersion="13" ma:contentTypeDescription="Create a new document." ma:contentTypeScope="" ma:versionID="9a0a8088ef91f4f8715b40dbf1a11fe5">
  <xsd:schema xmlns:xsd="http://www.w3.org/2001/XMLSchema" xmlns:xs="http://www.w3.org/2001/XMLSchema" xmlns:p="http://schemas.microsoft.com/office/2006/metadata/properties" xmlns:ns2="9bb469f6-9c56-44fc-843f-2b677209d635" xmlns:ns3="0d62dda9-4957-442b-a449-4b0dcb8f6420" targetNamespace="http://schemas.microsoft.com/office/2006/metadata/properties" ma:root="true" ma:fieldsID="2c521f6d24f4531e03d851faa1104f3c" ns2:_="" ns3:_="">
    <xsd:import namespace="9bb469f6-9c56-44fc-843f-2b677209d635"/>
    <xsd:import namespace="0d62dda9-4957-442b-a449-4b0dcb8f64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b469f6-9c56-44fc-843f-2b677209d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48a97ea-6429-452e-841d-c09da5c425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62dda9-4957-442b-a449-4b0dcb8f642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8f5708f-a55b-4f60-8a2e-f7baef932885}" ma:internalName="TaxCatchAll" ma:showField="CatchAllData" ma:web="0d62dda9-4957-442b-a449-4b0dcb8f64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d62dda9-4957-442b-a449-4b0dcb8f6420" xsi:nil="true"/>
    <lcf76f155ced4ddcb4097134ff3c332f xmlns="9bb469f6-9c56-44fc-843f-2b677209d63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C63F7F-0220-4026-862B-771F50FDB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b469f6-9c56-44fc-843f-2b677209d635"/>
    <ds:schemaRef ds:uri="0d62dda9-4957-442b-a449-4b0dcb8f6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AC90FB-64C3-4C1F-9B3A-00DC90579416}">
  <ds:schemaRefs>
    <ds:schemaRef ds:uri="http://schemas.microsoft.com/office/2006/metadata/properties"/>
    <ds:schemaRef ds:uri="http://schemas.microsoft.com/office/infopath/2007/PartnerControls"/>
    <ds:schemaRef ds:uri="0d62dda9-4957-442b-a449-4b0dcb8f6420"/>
    <ds:schemaRef ds:uri="9bb469f6-9c56-44fc-843f-2b677209d635"/>
  </ds:schemaRefs>
</ds:datastoreItem>
</file>

<file path=customXml/itemProps3.xml><?xml version="1.0" encoding="utf-8"?>
<ds:datastoreItem xmlns:ds="http://schemas.openxmlformats.org/officeDocument/2006/customXml" ds:itemID="{0C7D7A16-8E9B-4A06-BE86-7B610B89F7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46</Pages>
  <Words>14489</Words>
  <Characters>75055</Characters>
  <Application>Microsoft Office Word</Application>
  <DocSecurity>0</DocSecurity>
  <Lines>1316</Lines>
  <Paragraphs>932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88612</CharactersWithSpaces>
  <SharedDoc>false</SharedDoc>
  <HLinks>
    <vt:vector size="66" baseType="variant">
      <vt:variant>
        <vt:i4>1245243</vt:i4>
      </vt:variant>
      <vt:variant>
        <vt:i4>62</vt:i4>
      </vt:variant>
      <vt:variant>
        <vt:i4>0</vt:i4>
      </vt:variant>
      <vt:variant>
        <vt:i4>5</vt:i4>
      </vt:variant>
      <vt:variant>
        <vt:lpwstr/>
      </vt:variant>
      <vt:variant>
        <vt:lpwstr>_Toc216366908</vt:lpwstr>
      </vt:variant>
      <vt:variant>
        <vt:i4>1245243</vt:i4>
      </vt:variant>
      <vt:variant>
        <vt:i4>56</vt:i4>
      </vt:variant>
      <vt:variant>
        <vt:i4>0</vt:i4>
      </vt:variant>
      <vt:variant>
        <vt:i4>5</vt:i4>
      </vt:variant>
      <vt:variant>
        <vt:lpwstr/>
      </vt:variant>
      <vt:variant>
        <vt:lpwstr>_Toc216366907</vt:lpwstr>
      </vt:variant>
      <vt:variant>
        <vt:i4>1245243</vt:i4>
      </vt:variant>
      <vt:variant>
        <vt:i4>50</vt:i4>
      </vt:variant>
      <vt:variant>
        <vt:i4>0</vt:i4>
      </vt:variant>
      <vt:variant>
        <vt:i4>5</vt:i4>
      </vt:variant>
      <vt:variant>
        <vt:lpwstr/>
      </vt:variant>
      <vt:variant>
        <vt:lpwstr>_Toc216366906</vt:lpwstr>
      </vt:variant>
      <vt:variant>
        <vt:i4>1245243</vt:i4>
      </vt:variant>
      <vt:variant>
        <vt:i4>44</vt:i4>
      </vt:variant>
      <vt:variant>
        <vt:i4>0</vt:i4>
      </vt:variant>
      <vt:variant>
        <vt:i4>5</vt:i4>
      </vt:variant>
      <vt:variant>
        <vt:lpwstr/>
      </vt:variant>
      <vt:variant>
        <vt:lpwstr>_Toc216366905</vt:lpwstr>
      </vt:variant>
      <vt:variant>
        <vt:i4>1245243</vt:i4>
      </vt:variant>
      <vt:variant>
        <vt:i4>38</vt:i4>
      </vt:variant>
      <vt:variant>
        <vt:i4>0</vt:i4>
      </vt:variant>
      <vt:variant>
        <vt:i4>5</vt:i4>
      </vt:variant>
      <vt:variant>
        <vt:lpwstr/>
      </vt:variant>
      <vt:variant>
        <vt:lpwstr>_Toc216366904</vt:lpwstr>
      </vt:variant>
      <vt:variant>
        <vt:i4>1245243</vt:i4>
      </vt:variant>
      <vt:variant>
        <vt:i4>32</vt:i4>
      </vt:variant>
      <vt:variant>
        <vt:i4>0</vt:i4>
      </vt:variant>
      <vt:variant>
        <vt:i4>5</vt:i4>
      </vt:variant>
      <vt:variant>
        <vt:lpwstr/>
      </vt:variant>
      <vt:variant>
        <vt:lpwstr>_Toc216366903</vt:lpwstr>
      </vt:variant>
      <vt:variant>
        <vt:i4>1245243</vt:i4>
      </vt:variant>
      <vt:variant>
        <vt:i4>26</vt:i4>
      </vt:variant>
      <vt:variant>
        <vt:i4>0</vt:i4>
      </vt:variant>
      <vt:variant>
        <vt:i4>5</vt:i4>
      </vt:variant>
      <vt:variant>
        <vt:lpwstr/>
      </vt:variant>
      <vt:variant>
        <vt:lpwstr>_Toc216366902</vt:lpwstr>
      </vt:variant>
      <vt:variant>
        <vt:i4>1245243</vt:i4>
      </vt:variant>
      <vt:variant>
        <vt:i4>20</vt:i4>
      </vt:variant>
      <vt:variant>
        <vt:i4>0</vt:i4>
      </vt:variant>
      <vt:variant>
        <vt:i4>5</vt:i4>
      </vt:variant>
      <vt:variant>
        <vt:lpwstr/>
      </vt:variant>
      <vt:variant>
        <vt:lpwstr>_Toc216366901</vt:lpwstr>
      </vt:variant>
      <vt:variant>
        <vt:i4>1245243</vt:i4>
      </vt:variant>
      <vt:variant>
        <vt:i4>14</vt:i4>
      </vt:variant>
      <vt:variant>
        <vt:i4>0</vt:i4>
      </vt:variant>
      <vt:variant>
        <vt:i4>5</vt:i4>
      </vt:variant>
      <vt:variant>
        <vt:lpwstr/>
      </vt:variant>
      <vt:variant>
        <vt:lpwstr>_Toc216366900</vt:lpwstr>
      </vt:variant>
      <vt:variant>
        <vt:i4>1703994</vt:i4>
      </vt:variant>
      <vt:variant>
        <vt:i4>8</vt:i4>
      </vt:variant>
      <vt:variant>
        <vt:i4>0</vt:i4>
      </vt:variant>
      <vt:variant>
        <vt:i4>5</vt:i4>
      </vt:variant>
      <vt:variant>
        <vt:lpwstr/>
      </vt:variant>
      <vt:variant>
        <vt:lpwstr>_Toc216366898</vt:lpwstr>
      </vt:variant>
      <vt:variant>
        <vt:i4>1703994</vt:i4>
      </vt:variant>
      <vt:variant>
        <vt:i4>2</vt:i4>
      </vt:variant>
      <vt:variant>
        <vt:i4>0</vt:i4>
      </vt:variant>
      <vt:variant>
        <vt:i4>5</vt:i4>
      </vt:variant>
      <vt:variant>
        <vt:lpwstr/>
      </vt:variant>
      <vt:variant>
        <vt:lpwstr>_Toc216366897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Al</dc:creator>
  <cp:keywords/>
  <cp:lastModifiedBy>Campbell, Catherine J</cp:lastModifiedBy>
  <cp:revision>41</cp:revision>
  <dcterms:created xsi:type="dcterms:W3CDTF">2025-12-12T02:43:00Z</dcterms:created>
  <dcterms:modified xsi:type="dcterms:W3CDTF">2025-12-12T05:54:00Z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0x010100D346806A6E19E5429ECE6D73FD6C7410</vt:lpwstr>
  </property>
  <property fmtid="{D5CDD505-2E9C-101B-9397-08002B2CF9AE}" pid="3" name="MediaServiceImageTags">
    <vt:lpwstr/>
  </property>
</Properties>
</file>